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A617B" w14:textId="1AB01476" w:rsidR="00E53E0B" w:rsidRPr="00893BE2" w:rsidRDefault="00E53E0B" w:rsidP="009357B9">
      <w:pPr>
        <w:spacing w:after="120"/>
        <w:rPr>
          <w:rFonts w:ascii="Times New Roman" w:hAnsi="Times New Roman" w:cs="Times New Roman"/>
          <w:sz w:val="24"/>
          <w:szCs w:val="24"/>
        </w:rPr>
      </w:pPr>
      <w:r w:rsidRPr="00893BE2">
        <w:rPr>
          <w:rFonts w:ascii="Times New Roman" w:hAnsi="Times New Roman" w:cs="Times New Roman"/>
          <w:sz w:val="24"/>
          <w:szCs w:val="24"/>
        </w:rPr>
        <w:t xml:space="preserve">  </w:t>
      </w:r>
    </w:p>
    <w:sdt>
      <w:sdtPr>
        <w:rPr>
          <w:rFonts w:ascii="Times New Roman" w:hAnsi="Times New Roman" w:cs="Times New Roman"/>
          <w:sz w:val="24"/>
          <w:szCs w:val="24"/>
        </w:rPr>
        <w:id w:val="-1548521089"/>
        <w:docPartObj>
          <w:docPartGallery w:val="Cover Pages"/>
          <w:docPartUnique/>
        </w:docPartObj>
      </w:sdtPr>
      <w:sdtEndPr>
        <w:rPr>
          <w:b/>
          <w:color w:val="002060"/>
        </w:rPr>
      </w:sdtEndPr>
      <w:sdtContent>
        <w:p w14:paraId="5FAF33B4" w14:textId="03BB344F" w:rsidR="00516C5D" w:rsidRPr="00893BE2" w:rsidRDefault="00516C5D" w:rsidP="009357B9">
          <w:pPr>
            <w:spacing w:after="120"/>
            <w:rPr>
              <w:rFonts w:ascii="Times New Roman" w:hAnsi="Times New Roman" w:cs="Times New Roman"/>
              <w:sz w:val="24"/>
              <w:szCs w:val="24"/>
            </w:rPr>
          </w:pPr>
        </w:p>
        <w:p w14:paraId="029EA49D" w14:textId="6D77712B" w:rsidR="00516C5D" w:rsidRPr="00893BE2" w:rsidRDefault="00516C5D" w:rsidP="009357B9">
          <w:pPr>
            <w:spacing w:after="120"/>
            <w:rPr>
              <w:rFonts w:ascii="Times New Roman" w:hAnsi="Times New Roman" w:cs="Times New Roman"/>
              <w:sz w:val="24"/>
              <w:szCs w:val="24"/>
            </w:rPr>
          </w:pPr>
        </w:p>
        <w:p w14:paraId="43144C59" w14:textId="3E60CA2C" w:rsidR="00516C5D" w:rsidRPr="00893BE2" w:rsidRDefault="00516C5D" w:rsidP="009357B9">
          <w:pPr>
            <w:spacing w:after="120"/>
            <w:rPr>
              <w:rFonts w:ascii="Times New Roman" w:hAnsi="Times New Roman" w:cs="Times New Roman"/>
              <w:sz w:val="24"/>
              <w:szCs w:val="24"/>
            </w:rPr>
          </w:pPr>
        </w:p>
        <w:p w14:paraId="30CE30A6" w14:textId="069C845B" w:rsidR="00516C5D" w:rsidRPr="00893BE2" w:rsidRDefault="00E02B93" w:rsidP="009357B9">
          <w:pPr>
            <w:spacing w:after="120"/>
            <w:rPr>
              <w:rFonts w:ascii="Times New Roman" w:hAnsi="Times New Roman" w:cs="Times New Roman"/>
              <w:sz w:val="24"/>
              <w:szCs w:val="24"/>
            </w:rPr>
          </w:pPr>
          <w:r>
            <w:rPr>
              <w:rFonts w:ascii="Times New Roman" w:hAnsi="Times New Roman" w:cs="Times New Roman"/>
              <w:b/>
              <w:noProof/>
              <w:color w:val="002060"/>
              <w:sz w:val="24"/>
              <w:szCs w:val="24"/>
            </w:rPr>
            <w:drawing>
              <wp:inline distT="0" distB="0" distL="0" distR="0" wp14:anchorId="3D8E46DD" wp14:editId="150A48D9">
                <wp:extent cx="5063320" cy="7042710"/>
                <wp:effectExtent l="0" t="0" r="4445"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7190" cy="7089821"/>
                        </a:xfrm>
                        <a:prstGeom prst="rect">
                          <a:avLst/>
                        </a:prstGeom>
                        <a:noFill/>
                        <a:ln>
                          <a:noFill/>
                        </a:ln>
                      </pic:spPr>
                    </pic:pic>
                  </a:graphicData>
                </a:graphic>
              </wp:inline>
            </w:drawing>
          </w:r>
        </w:p>
        <w:p w14:paraId="069CE666" w14:textId="77777777" w:rsidR="00E02B93" w:rsidRDefault="0089751C" w:rsidP="00E02B93">
          <w:pPr>
            <w:spacing w:after="120"/>
            <w:rPr>
              <w:rFonts w:ascii="Times New Roman" w:hAnsi="Times New Roman" w:cs="Times New Roman"/>
              <w:b/>
              <w:color w:val="002060"/>
              <w:sz w:val="24"/>
              <w:szCs w:val="24"/>
            </w:rPr>
          </w:pPr>
        </w:p>
      </w:sdtContent>
    </w:sdt>
    <w:bookmarkStart w:id="0" w:name="_Hlk124840694" w:displacedByCustomXml="prev"/>
    <w:p w14:paraId="5DE57E2E" w14:textId="6F0AA65B" w:rsidR="00587624" w:rsidRPr="00E02B93" w:rsidRDefault="00B874A1" w:rsidP="00E02B93">
      <w:pPr>
        <w:spacing w:after="120"/>
        <w:rPr>
          <w:rFonts w:ascii="Times New Roman" w:hAnsi="Times New Roman" w:cs="Times New Roman"/>
          <w:b/>
          <w:color w:val="002060"/>
          <w:sz w:val="24"/>
          <w:szCs w:val="24"/>
        </w:rPr>
      </w:pPr>
      <w:r>
        <w:rPr>
          <w:rFonts w:ascii="Times New Roman" w:hAnsi="Times New Roman" w:cs="Times New Roman"/>
          <w:b/>
          <w:color w:val="8A0000"/>
          <w:sz w:val="24"/>
          <w:szCs w:val="24"/>
        </w:rPr>
        <w:tab/>
      </w:r>
    </w:p>
    <w:p w14:paraId="48268E24" w14:textId="77777777" w:rsidR="00587624" w:rsidRPr="00893BE2" w:rsidRDefault="00587624" w:rsidP="009357B9">
      <w:pPr>
        <w:shd w:val="clear" w:color="auto" w:fill="FFFFFF" w:themeFill="background1"/>
        <w:spacing w:after="120" w:line="240" w:lineRule="auto"/>
        <w:jc w:val="center"/>
        <w:rPr>
          <w:rFonts w:ascii="Times New Roman" w:hAnsi="Times New Roman" w:cs="Times New Roman"/>
          <w:b/>
          <w:color w:val="8A0000"/>
          <w:sz w:val="24"/>
          <w:szCs w:val="24"/>
        </w:rPr>
      </w:pPr>
    </w:p>
    <w:p w14:paraId="73D9F2E6" w14:textId="77777777" w:rsidR="00587624" w:rsidRPr="00893BE2" w:rsidRDefault="00587624" w:rsidP="00B874A1">
      <w:pPr>
        <w:spacing w:after="120" w:line="240" w:lineRule="auto"/>
        <w:jc w:val="center"/>
        <w:rPr>
          <w:rFonts w:ascii="Times New Roman" w:hAnsi="Times New Roman" w:cs="Times New Roman"/>
          <w:bCs/>
          <w:color w:val="002060"/>
          <w:sz w:val="24"/>
          <w:szCs w:val="24"/>
        </w:rPr>
      </w:pPr>
    </w:p>
    <w:p w14:paraId="72CCE17C" w14:textId="77777777" w:rsidR="00E02B93" w:rsidRPr="00893BE2" w:rsidRDefault="00E02B93" w:rsidP="00E02B93">
      <w:pPr>
        <w:spacing w:after="0" w:line="360" w:lineRule="auto"/>
        <w:jc w:val="center"/>
        <w:rPr>
          <w:rFonts w:ascii="Times New Roman" w:eastAsia="Times New Roman" w:hAnsi="Times New Roman" w:cs="Times New Roman"/>
          <w:b/>
          <w:color w:val="002060"/>
          <w:sz w:val="24"/>
          <w:szCs w:val="24"/>
          <w:lang w:eastAsia="tr-TR"/>
        </w:rPr>
      </w:pPr>
      <w:r w:rsidRPr="00893BE2">
        <w:rPr>
          <w:rFonts w:ascii="Times New Roman" w:eastAsia="Times New Roman" w:hAnsi="Times New Roman" w:cs="Times New Roman"/>
          <w:b/>
          <w:color w:val="002060"/>
          <w:sz w:val="24"/>
          <w:szCs w:val="24"/>
          <w:lang w:eastAsia="tr-TR"/>
        </w:rPr>
        <w:t>PERSONEL DAİRE BAŞKANLIĞI</w:t>
      </w:r>
    </w:p>
    <w:p w14:paraId="67FE5EDA" w14:textId="77777777" w:rsidR="00B076F2" w:rsidRPr="00893BE2" w:rsidRDefault="00B076F2" w:rsidP="009357B9">
      <w:pPr>
        <w:spacing w:after="120" w:line="240" w:lineRule="auto"/>
        <w:jc w:val="center"/>
        <w:rPr>
          <w:rFonts w:ascii="Times New Roman" w:hAnsi="Times New Roman" w:cs="Times New Roman"/>
          <w:bCs/>
          <w:color w:val="002060"/>
          <w:sz w:val="24"/>
          <w:szCs w:val="24"/>
        </w:rPr>
      </w:pPr>
    </w:p>
    <w:p w14:paraId="0A27D658" w14:textId="54280535" w:rsidR="00587624" w:rsidRPr="00893BE2" w:rsidRDefault="001C2904" w:rsidP="009357B9">
      <w:pPr>
        <w:spacing w:after="120" w:line="240" w:lineRule="auto"/>
        <w:jc w:val="center"/>
        <w:rPr>
          <w:rFonts w:ascii="Times New Roman" w:hAnsi="Times New Roman" w:cs="Times New Roman"/>
          <w:bCs/>
          <w:color w:val="002060"/>
          <w:sz w:val="24"/>
          <w:szCs w:val="24"/>
        </w:rPr>
      </w:pPr>
      <w:r w:rsidRPr="00893BE2">
        <w:rPr>
          <w:rFonts w:ascii="Times New Roman" w:hAnsi="Times New Roman" w:cs="Times New Roman"/>
          <w:bCs/>
          <w:color w:val="002060"/>
          <w:sz w:val="24"/>
          <w:szCs w:val="24"/>
        </w:rPr>
        <w:t>2024</w:t>
      </w:r>
    </w:p>
    <w:p w14:paraId="3EE3BAB9" w14:textId="194FCD8E" w:rsidR="00312F0C" w:rsidRPr="00893BE2" w:rsidRDefault="00312F0C" w:rsidP="009357B9">
      <w:pPr>
        <w:spacing w:after="120" w:line="240" w:lineRule="auto"/>
        <w:jc w:val="center"/>
        <w:rPr>
          <w:rFonts w:ascii="Times New Roman" w:hAnsi="Times New Roman" w:cs="Times New Roman"/>
          <w:bCs/>
          <w:color w:val="002060"/>
          <w:sz w:val="24"/>
          <w:szCs w:val="24"/>
        </w:rPr>
      </w:pPr>
    </w:p>
    <w:p w14:paraId="258D8E5D" w14:textId="036EF716" w:rsidR="00312F0C" w:rsidRPr="00893BE2" w:rsidRDefault="00312F0C" w:rsidP="009357B9">
      <w:pPr>
        <w:spacing w:after="120" w:line="240" w:lineRule="auto"/>
        <w:jc w:val="center"/>
        <w:rPr>
          <w:rFonts w:ascii="Times New Roman" w:hAnsi="Times New Roman" w:cs="Times New Roman"/>
          <w:bCs/>
          <w:color w:val="002060"/>
          <w:sz w:val="24"/>
          <w:szCs w:val="24"/>
        </w:rPr>
      </w:pPr>
    </w:p>
    <w:p w14:paraId="5309CA47" w14:textId="17D9BABB" w:rsidR="00312F0C" w:rsidRPr="00893BE2" w:rsidRDefault="00312F0C" w:rsidP="009357B9">
      <w:pPr>
        <w:spacing w:after="120" w:line="240" w:lineRule="auto"/>
        <w:jc w:val="center"/>
        <w:rPr>
          <w:rFonts w:ascii="Times New Roman" w:hAnsi="Times New Roman" w:cs="Times New Roman"/>
          <w:bCs/>
          <w:color w:val="002060"/>
          <w:sz w:val="24"/>
          <w:szCs w:val="24"/>
        </w:rPr>
      </w:pPr>
    </w:p>
    <w:p w14:paraId="16DD5587" w14:textId="14960D81" w:rsidR="00312F0C" w:rsidRPr="00893BE2" w:rsidRDefault="00312F0C" w:rsidP="009357B9">
      <w:pPr>
        <w:spacing w:after="120" w:line="240" w:lineRule="auto"/>
        <w:jc w:val="center"/>
        <w:rPr>
          <w:rFonts w:ascii="Times New Roman" w:hAnsi="Times New Roman" w:cs="Times New Roman"/>
          <w:bCs/>
          <w:color w:val="00206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5"/>
      </w:tblGrid>
      <w:tr w:rsidR="00312F0C" w:rsidRPr="00893BE2" w14:paraId="1830BDA6" w14:textId="77777777" w:rsidTr="009F04E6">
        <w:tc>
          <w:tcPr>
            <w:tcW w:w="9060" w:type="dxa"/>
          </w:tcPr>
          <w:p w14:paraId="47EE333E" w14:textId="6FC86DCD" w:rsidR="00312F0C" w:rsidRPr="00893BE2" w:rsidRDefault="00312F0C" w:rsidP="009357B9">
            <w:pPr>
              <w:spacing w:after="120"/>
              <w:jc w:val="center"/>
              <w:rPr>
                <w:rFonts w:ascii="Times New Roman" w:hAnsi="Times New Roman" w:cs="Times New Roman"/>
                <w:bCs/>
                <w:color w:val="002060"/>
                <w:sz w:val="24"/>
                <w:szCs w:val="24"/>
              </w:rPr>
            </w:pPr>
            <w:r w:rsidRPr="00893BE2">
              <w:rPr>
                <w:rFonts w:ascii="Times New Roman" w:hAnsi="Times New Roman" w:cs="Times New Roman"/>
                <w:bCs/>
                <w:noProof/>
                <w:color w:val="002060"/>
                <w:sz w:val="24"/>
                <w:szCs w:val="24"/>
                <w:lang w:eastAsia="tr-TR"/>
              </w:rPr>
              <w:drawing>
                <wp:inline distT="0" distB="0" distL="0" distR="0" wp14:anchorId="52ADAE64" wp14:editId="0E084EEC">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14:paraId="5B90DD36" w14:textId="77777777" w:rsidR="00312F0C" w:rsidRPr="00893BE2" w:rsidRDefault="00312F0C" w:rsidP="009357B9">
      <w:pPr>
        <w:spacing w:after="120" w:line="240" w:lineRule="auto"/>
        <w:jc w:val="center"/>
        <w:rPr>
          <w:rFonts w:ascii="Times New Roman" w:hAnsi="Times New Roman" w:cs="Times New Roman"/>
          <w:bCs/>
          <w:color w:val="002060"/>
          <w:sz w:val="24"/>
          <w:szCs w:val="24"/>
        </w:rPr>
      </w:pPr>
    </w:p>
    <w:bookmarkEnd w:id="0"/>
    <w:p w14:paraId="5106C2DD" w14:textId="77777777" w:rsidR="00312F0C" w:rsidRPr="00893BE2" w:rsidRDefault="00312F0C" w:rsidP="00312F0C">
      <w:pPr>
        <w:spacing w:line="360" w:lineRule="auto"/>
        <w:jc w:val="center"/>
        <w:rPr>
          <w:rFonts w:ascii="Times New Roman" w:eastAsia="Times New Roman" w:hAnsi="Times New Roman" w:cs="Times New Roman"/>
          <w:b/>
          <w:color w:val="002060"/>
          <w:sz w:val="24"/>
          <w:szCs w:val="24"/>
          <w:lang w:eastAsia="tr-TR"/>
        </w:rPr>
      </w:pPr>
    </w:p>
    <w:p w14:paraId="0EAD84A4" w14:textId="4BEAFA17" w:rsidR="00312F0C" w:rsidRPr="00893BE2" w:rsidRDefault="00312F0C" w:rsidP="00312F0C">
      <w:pPr>
        <w:spacing w:line="360" w:lineRule="auto"/>
        <w:jc w:val="center"/>
        <w:rPr>
          <w:rFonts w:ascii="Times New Roman" w:eastAsia="Times New Roman" w:hAnsi="Times New Roman" w:cs="Times New Roman"/>
          <w:b/>
          <w:color w:val="002060"/>
          <w:sz w:val="24"/>
          <w:szCs w:val="24"/>
          <w:lang w:eastAsia="tr-TR"/>
        </w:rPr>
      </w:pPr>
      <w:r w:rsidRPr="00893BE2">
        <w:rPr>
          <w:rFonts w:ascii="Times New Roman" w:eastAsia="Times New Roman" w:hAnsi="Times New Roman" w:cs="Times New Roman"/>
          <w:b/>
          <w:color w:val="002060"/>
          <w:sz w:val="24"/>
          <w:szCs w:val="24"/>
          <w:lang w:eastAsia="tr-TR"/>
        </w:rPr>
        <w:t>202</w:t>
      </w:r>
      <w:r w:rsidR="00736257">
        <w:rPr>
          <w:rFonts w:ascii="Times New Roman" w:eastAsia="Times New Roman" w:hAnsi="Times New Roman" w:cs="Times New Roman"/>
          <w:b/>
          <w:color w:val="002060"/>
          <w:sz w:val="24"/>
          <w:szCs w:val="24"/>
          <w:lang w:eastAsia="tr-TR"/>
        </w:rPr>
        <w:t>4</w:t>
      </w:r>
      <w:r w:rsidRPr="00893BE2">
        <w:rPr>
          <w:rFonts w:ascii="Times New Roman" w:eastAsia="Times New Roman" w:hAnsi="Times New Roman" w:cs="Times New Roman"/>
          <w:b/>
          <w:color w:val="002060"/>
          <w:sz w:val="24"/>
          <w:szCs w:val="24"/>
          <w:lang w:eastAsia="tr-TR"/>
        </w:rPr>
        <w:t xml:space="preserve"> YILI</w:t>
      </w:r>
      <w:r w:rsidR="00736257">
        <w:rPr>
          <w:rFonts w:ascii="Times New Roman" w:eastAsia="Times New Roman" w:hAnsi="Times New Roman" w:cs="Times New Roman"/>
          <w:b/>
          <w:color w:val="002060"/>
          <w:sz w:val="24"/>
          <w:szCs w:val="24"/>
          <w:lang w:eastAsia="tr-TR"/>
        </w:rPr>
        <w:t xml:space="preserve"> (</w:t>
      </w:r>
      <w:r w:rsidR="009746FB">
        <w:rPr>
          <w:rFonts w:ascii="Times New Roman" w:eastAsia="Times New Roman" w:hAnsi="Times New Roman" w:cs="Times New Roman"/>
          <w:b/>
          <w:color w:val="002060"/>
          <w:sz w:val="24"/>
          <w:szCs w:val="24"/>
          <w:lang w:eastAsia="tr-TR"/>
        </w:rPr>
        <w:t>2</w:t>
      </w:r>
      <w:r w:rsidR="00736257">
        <w:rPr>
          <w:rFonts w:ascii="Times New Roman" w:eastAsia="Times New Roman" w:hAnsi="Times New Roman" w:cs="Times New Roman"/>
          <w:b/>
          <w:color w:val="002060"/>
          <w:sz w:val="24"/>
          <w:szCs w:val="24"/>
          <w:lang w:eastAsia="tr-TR"/>
        </w:rPr>
        <w:t>.Dönem)</w:t>
      </w:r>
    </w:p>
    <w:p w14:paraId="31C6361C" w14:textId="5CC612FA" w:rsidR="00312F0C" w:rsidRPr="00893BE2" w:rsidRDefault="006059E0" w:rsidP="00312F0C">
      <w:pPr>
        <w:spacing w:after="0" w:line="360" w:lineRule="auto"/>
        <w:jc w:val="center"/>
        <w:rPr>
          <w:rFonts w:ascii="Times New Roman" w:eastAsia="Times New Roman" w:hAnsi="Times New Roman" w:cs="Times New Roman"/>
          <w:b/>
          <w:color w:val="002060"/>
          <w:sz w:val="24"/>
          <w:szCs w:val="24"/>
          <w:lang w:eastAsia="tr-TR"/>
        </w:rPr>
      </w:pPr>
      <w:bookmarkStart w:id="1" w:name="_Hlk183609799"/>
      <w:r w:rsidRPr="00893BE2">
        <w:rPr>
          <w:rFonts w:ascii="Times New Roman" w:eastAsia="Times New Roman" w:hAnsi="Times New Roman" w:cs="Times New Roman"/>
          <w:b/>
          <w:color w:val="002060"/>
          <w:sz w:val="24"/>
          <w:szCs w:val="24"/>
          <w:lang w:eastAsia="tr-TR"/>
        </w:rPr>
        <w:t>PERSONEL DAİRE BAŞKANLIĞI</w:t>
      </w:r>
    </w:p>
    <w:bookmarkEnd w:id="1"/>
    <w:p w14:paraId="1C16A24C" w14:textId="77777777" w:rsidR="00312F0C" w:rsidRPr="00893BE2"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24"/>
          <w:szCs w:val="24"/>
        </w:rPr>
      </w:pPr>
      <w:r w:rsidRPr="00893BE2">
        <w:rPr>
          <w:rFonts w:ascii="Times New Roman" w:eastAsia="Times New Roman" w:hAnsi="Times New Roman" w:cs="Times New Roman"/>
          <w:b/>
          <w:bCs/>
          <w:noProof/>
          <w:color w:val="002060"/>
          <w:sz w:val="24"/>
          <w:szCs w:val="24"/>
        </w:rPr>
        <w:t>BİRİM İÇ DEĞERLENDİRME RAPORU</w:t>
      </w:r>
    </w:p>
    <w:p w14:paraId="2B5CF415" w14:textId="77777777" w:rsidR="00312F0C" w:rsidRPr="00893BE2"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pacing w:val="-2"/>
          <w:sz w:val="24"/>
          <w:szCs w:val="24"/>
        </w:rPr>
      </w:pPr>
      <w:r w:rsidRPr="00893BE2">
        <w:rPr>
          <w:rFonts w:ascii="Times New Roman" w:eastAsia="Times New Roman" w:hAnsi="Times New Roman" w:cs="Times New Roman"/>
          <w:b/>
          <w:bCs/>
          <w:noProof/>
          <w:color w:val="002060"/>
          <w:sz w:val="24"/>
          <w:szCs w:val="24"/>
        </w:rPr>
        <w:t>(BİDR)</w:t>
      </w:r>
    </w:p>
    <w:p w14:paraId="09DD9F3A" w14:textId="77777777" w:rsidR="00312F0C" w:rsidRPr="00893BE2" w:rsidRDefault="00312F0C" w:rsidP="007C0217">
      <w:pPr>
        <w:spacing w:line="360" w:lineRule="auto"/>
        <w:rPr>
          <w:rFonts w:ascii="Times New Roman" w:hAnsi="Times New Roman" w:cs="Times New Roman"/>
          <w:b/>
          <w:color w:val="002060"/>
          <w:sz w:val="24"/>
          <w:szCs w:val="24"/>
        </w:rPr>
      </w:pPr>
    </w:p>
    <w:p w14:paraId="42A7A239" w14:textId="77777777" w:rsidR="00312F0C" w:rsidRPr="00893BE2" w:rsidRDefault="00312F0C" w:rsidP="007C0217">
      <w:pPr>
        <w:spacing w:line="360" w:lineRule="auto"/>
        <w:rPr>
          <w:rFonts w:ascii="Times New Roman" w:hAnsi="Times New Roman" w:cs="Times New Roman"/>
          <w:b/>
          <w:color w:val="002060"/>
          <w:sz w:val="24"/>
          <w:szCs w:val="24"/>
        </w:rPr>
      </w:pPr>
    </w:p>
    <w:p w14:paraId="12ACECEB" w14:textId="77777777" w:rsidR="00312F0C" w:rsidRPr="00893BE2" w:rsidRDefault="00312F0C" w:rsidP="007C0217">
      <w:pPr>
        <w:spacing w:line="360" w:lineRule="auto"/>
        <w:rPr>
          <w:rFonts w:ascii="Times New Roman" w:hAnsi="Times New Roman" w:cs="Times New Roman"/>
          <w:b/>
          <w:color w:val="002060"/>
          <w:sz w:val="24"/>
          <w:szCs w:val="24"/>
        </w:rPr>
      </w:pPr>
    </w:p>
    <w:p w14:paraId="7FC2EAF7" w14:textId="77777777" w:rsidR="00312F0C" w:rsidRPr="00893BE2" w:rsidRDefault="00312F0C" w:rsidP="007C0217">
      <w:pPr>
        <w:spacing w:line="360" w:lineRule="auto"/>
        <w:rPr>
          <w:rFonts w:ascii="Times New Roman" w:hAnsi="Times New Roman" w:cs="Times New Roman"/>
          <w:b/>
          <w:color w:val="002060"/>
          <w:sz w:val="24"/>
          <w:szCs w:val="24"/>
        </w:rPr>
      </w:pPr>
    </w:p>
    <w:p w14:paraId="37AA5BC7" w14:textId="08CCC773" w:rsidR="00312F0C" w:rsidRDefault="00312F0C" w:rsidP="007C0217">
      <w:pPr>
        <w:spacing w:line="360" w:lineRule="auto"/>
        <w:rPr>
          <w:rFonts w:ascii="Times New Roman" w:hAnsi="Times New Roman" w:cs="Times New Roman"/>
          <w:b/>
          <w:color w:val="002060"/>
          <w:sz w:val="24"/>
          <w:szCs w:val="24"/>
        </w:rPr>
      </w:pPr>
    </w:p>
    <w:p w14:paraId="330C2A98" w14:textId="74CADC50" w:rsidR="00885D31" w:rsidRDefault="00885D31" w:rsidP="007C0217">
      <w:pPr>
        <w:spacing w:line="360" w:lineRule="auto"/>
        <w:rPr>
          <w:rFonts w:ascii="Times New Roman" w:hAnsi="Times New Roman" w:cs="Times New Roman"/>
          <w:b/>
          <w:color w:val="002060"/>
          <w:sz w:val="24"/>
          <w:szCs w:val="24"/>
        </w:rPr>
      </w:pPr>
    </w:p>
    <w:p w14:paraId="2572D3C3" w14:textId="77777777" w:rsidR="00885D31" w:rsidRPr="00893BE2" w:rsidRDefault="00885D31" w:rsidP="007C0217">
      <w:pPr>
        <w:spacing w:line="360" w:lineRule="auto"/>
        <w:rPr>
          <w:rFonts w:ascii="Times New Roman" w:hAnsi="Times New Roman" w:cs="Times New Roman"/>
          <w:b/>
          <w:color w:val="002060"/>
          <w:sz w:val="24"/>
          <w:szCs w:val="24"/>
        </w:rPr>
      </w:pPr>
    </w:p>
    <w:p w14:paraId="2AA10057" w14:textId="77777777" w:rsidR="00312F0C" w:rsidRPr="00893BE2" w:rsidRDefault="00312F0C" w:rsidP="007C0217">
      <w:pPr>
        <w:spacing w:line="360" w:lineRule="auto"/>
        <w:rPr>
          <w:rFonts w:ascii="Times New Roman" w:hAnsi="Times New Roman" w:cs="Times New Roman"/>
          <w:b/>
          <w:color w:val="002060"/>
          <w:sz w:val="24"/>
          <w:szCs w:val="24"/>
        </w:rPr>
      </w:pPr>
    </w:p>
    <w:p w14:paraId="1E9535A0" w14:textId="4132AC7E" w:rsidR="00312F0C" w:rsidRDefault="00312F0C" w:rsidP="007C0217">
      <w:pPr>
        <w:spacing w:line="360" w:lineRule="auto"/>
        <w:rPr>
          <w:rFonts w:ascii="Times New Roman" w:hAnsi="Times New Roman" w:cs="Times New Roman"/>
          <w:b/>
          <w:color w:val="002060"/>
          <w:sz w:val="24"/>
          <w:szCs w:val="24"/>
        </w:rPr>
      </w:pPr>
    </w:p>
    <w:p w14:paraId="501030A5" w14:textId="77777777" w:rsidR="00885D31" w:rsidRPr="00893BE2" w:rsidRDefault="00885D31" w:rsidP="007C0217">
      <w:pPr>
        <w:spacing w:line="360" w:lineRule="auto"/>
        <w:rPr>
          <w:rFonts w:ascii="Times New Roman" w:hAnsi="Times New Roman" w:cs="Times New Roman"/>
          <w:b/>
          <w:color w:val="002060"/>
          <w:sz w:val="24"/>
          <w:szCs w:val="24"/>
        </w:rPr>
      </w:pPr>
    </w:p>
    <w:p w14:paraId="1605D364" w14:textId="77777777" w:rsidR="00F821DE" w:rsidRPr="00893BE2" w:rsidRDefault="00F821DE" w:rsidP="00F821DE">
      <w:pPr>
        <w:spacing w:line="360" w:lineRule="auto"/>
        <w:jc w:val="center"/>
        <w:rPr>
          <w:rFonts w:ascii="Times New Roman" w:hAnsi="Times New Roman" w:cs="Times New Roman"/>
          <w:b/>
          <w:color w:val="002060"/>
          <w:sz w:val="24"/>
          <w:szCs w:val="24"/>
        </w:rPr>
      </w:pPr>
    </w:p>
    <w:p w14:paraId="0DC38F0A" w14:textId="77777777" w:rsidR="00960414" w:rsidRDefault="00960414" w:rsidP="00960414">
      <w:pPr>
        <w:spacing w:line="360" w:lineRule="auto"/>
        <w:jc w:val="center"/>
        <w:rPr>
          <w:rFonts w:ascii="Times New Roman" w:hAnsi="Times New Roman" w:cs="Times New Roman"/>
          <w:b/>
          <w:color w:val="002060"/>
          <w:sz w:val="24"/>
          <w:szCs w:val="24"/>
        </w:rPr>
      </w:pPr>
    </w:p>
    <w:p w14:paraId="56C28502" w14:textId="512EDC3A" w:rsidR="00790FBF" w:rsidRPr="00893BE2" w:rsidRDefault="00790FBF" w:rsidP="00960414">
      <w:pPr>
        <w:spacing w:line="360" w:lineRule="auto"/>
        <w:jc w:val="center"/>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ÖZET</w:t>
      </w:r>
    </w:p>
    <w:p w14:paraId="4AB0C977" w14:textId="77777777" w:rsidR="000E6793" w:rsidRDefault="000E6793" w:rsidP="000E6793">
      <w:pPr>
        <w:pStyle w:val="GvdeMetni1"/>
        <w:spacing w:before="1"/>
        <w:ind w:right="973" w:firstLine="708"/>
        <w:jc w:val="both"/>
      </w:pPr>
      <w:r>
        <w:t>Ç</w:t>
      </w:r>
      <w:r w:rsidRPr="004971F8">
        <w:t xml:space="preserve">ağdaş, bilgiyle donanmış, iletişim ve etkileşim becerisine sahip, çevresine önderlik edebilen, personeline ve topluma sunduğu hizmet anlayışı ile evrensel standartlarda en iyi hizmeti sunmayı amaç edinen; bilgiye ulaşmayı, bilgiyi uygulamayı ve yaymayı, böylelikle çağın gereklerini yerine getirmeyi, Atatürk ilke ve devrimlerini benimseyerek bu hedefler </w:t>
      </w:r>
      <w:r>
        <w:t>doğrultusunda hizmet üreten, i</w:t>
      </w:r>
      <w:r w:rsidRPr="004971F8">
        <w:t>nsana saygı ve hoşgörü gösteren, kurumlara ve topluma güvenen, bilimsel gerçeklere dayalı kararlar alabilen ve bu kararları uygulayabilen nitelikli ve kaliteli personel yetiştiren, temel uygulamalı araştırmalar ile toplum ve ülke kalkınmasına katkıda bulunan bireylerin olduğu bir birim oluşturmak</w:t>
      </w:r>
      <w:r>
        <w:t xml:space="preserve"> hedefi doğrultusunda faaliyet gösteren </w:t>
      </w:r>
      <w:r w:rsidR="00885D31">
        <w:t xml:space="preserve">Daire Başkanlığımız </w:t>
      </w:r>
      <w:r w:rsidR="00F420BB">
        <w:t>kalite akreditasyon çalışmaları dahilinde birim ve alt birim bazlı PÜKO döngülerinin çalıştırılması</w:t>
      </w:r>
      <w:r>
        <w:t xml:space="preserve"> </w:t>
      </w:r>
      <w:r w:rsidR="00F420BB">
        <w:t>hususuna büyük önem vermektedir.</w:t>
      </w:r>
      <w:r>
        <w:t xml:space="preserve"> </w:t>
      </w:r>
    </w:p>
    <w:p w14:paraId="103B6218" w14:textId="36866331" w:rsidR="00960414" w:rsidRDefault="000E6793" w:rsidP="000E6793">
      <w:pPr>
        <w:pStyle w:val="GvdeMetni1"/>
        <w:spacing w:before="1"/>
        <w:ind w:right="973" w:firstLine="708"/>
        <w:jc w:val="both"/>
      </w:pPr>
      <w:r>
        <w:t>Kanaatimizce</w:t>
      </w:r>
      <w:r w:rsidR="0077111B">
        <w:t>;</w:t>
      </w:r>
      <w:r>
        <w:t xml:space="preserve"> ölçülebilir, denetlenebilir ve marjinal fayda odaklı hizmet üretirken</w:t>
      </w:r>
      <w:r w:rsidR="0077111B">
        <w:t>,</w:t>
      </w:r>
      <w:r>
        <w:t xml:space="preserve"> olası hataların tekrarının olmaması</w:t>
      </w:r>
      <w:r w:rsidR="001D0AE9">
        <w:t xml:space="preserve"> ve doğru bilgileri yan yana değil üst üste koyarak başarıya ulaşmak</w:t>
      </w:r>
      <w:r>
        <w:t xml:space="preserve"> amacıyla mutlaka kurum hafızasının nesilden nesile </w:t>
      </w:r>
      <w:r w:rsidR="0077111B">
        <w:t>aktarılması ve bu hafızanın</w:t>
      </w:r>
      <w:r w:rsidR="001D0AE9">
        <w:t>,</w:t>
      </w:r>
      <w:r w:rsidR="0077111B">
        <w:t xml:space="preserve"> çağın gerekleri ve yenilikleriyle yoğrulduktan sonra kaliteli hizmet üretiminin zemininin oluşturulması için sağduyu ile beslenen</w:t>
      </w:r>
      <w:r w:rsidR="006C6BDF">
        <w:t>,</w:t>
      </w:r>
      <w:r w:rsidR="0077111B">
        <w:t xml:space="preserve"> maksimum çabanın sarf edilmesi gerekmektedir.</w:t>
      </w:r>
    </w:p>
    <w:p w14:paraId="55218BC1" w14:textId="08EA03D7" w:rsidR="0077111B" w:rsidRDefault="0077111B" w:rsidP="000E6793">
      <w:pPr>
        <w:pStyle w:val="GvdeMetni1"/>
        <w:spacing w:before="1"/>
        <w:ind w:right="973" w:firstLine="708"/>
        <w:jc w:val="both"/>
      </w:pPr>
      <w:r>
        <w:t>Bu bağlamda, Personel Daire Başkanlığı olarak Üniversitemizin kurulduğu 2008 yılından beri kaçınılmaz olduğu zamanlarda manuel</w:t>
      </w:r>
      <w:r w:rsidR="006C6BDF">
        <w:t>,</w:t>
      </w:r>
      <w:r>
        <w:t xml:space="preserve"> çoğunlukla dijital olmak üzere arşivlerimizi oluşturmakta</w:t>
      </w:r>
      <w:r w:rsidR="001D0AE9">
        <w:t>, çalışanlar arasında karşılıklı sevgi saygı çerçevesinde zaman ve m</w:t>
      </w:r>
      <w:r w:rsidR="00014D14">
        <w:t>ekan kavramı gözetmeksizin kesi</w:t>
      </w:r>
      <w:r w:rsidR="001D0AE9">
        <w:t>ntisiz</w:t>
      </w:r>
      <w:r w:rsidR="00014D14">
        <w:t xml:space="preserve"> iletişim ağı oluşturup, </w:t>
      </w:r>
      <w:r>
        <w:t>göreve yeni başlamış aday memurlarımızın bile doğru bilgiye hızlıca erişimini sağlayarak kısa sürede yetkin, öz güvenli, mo</w:t>
      </w:r>
      <w:r w:rsidR="006C6BDF">
        <w:t>ral ve motivasy</w:t>
      </w:r>
      <w:r w:rsidR="00014D14">
        <w:t>onu yüksek bireyler yetiştirmekte, bu sayede</w:t>
      </w:r>
      <w:r w:rsidR="006C6BDF">
        <w:t xml:space="preserve"> toplam kaliteye katkı sunmaktayız.</w:t>
      </w:r>
    </w:p>
    <w:p w14:paraId="12A616FE" w14:textId="7208DDD3" w:rsidR="00885D31" w:rsidRPr="004971F8" w:rsidRDefault="007B5D3C" w:rsidP="007A480B">
      <w:pPr>
        <w:pStyle w:val="GvdeMetni1"/>
        <w:spacing w:before="1"/>
        <w:ind w:right="973" w:firstLine="708"/>
        <w:jc w:val="both"/>
      </w:pPr>
      <w:r>
        <w:t xml:space="preserve">Bu rapor </w:t>
      </w:r>
      <w:r w:rsidR="00C17F3C">
        <w:t xml:space="preserve">Daire Başkanlığımızca 2024 yılı </w:t>
      </w:r>
      <w:r w:rsidR="00E23381">
        <w:t xml:space="preserve">2.dönem </w:t>
      </w:r>
      <w:r w:rsidR="00C17F3C">
        <w:t>için hazırlanan</w:t>
      </w:r>
      <w:r w:rsidR="007A480B">
        <w:t xml:space="preserve"> Birim İç Değerlendirme Raporudur. Burada eksik uygulamalarımızın tespiti yapılacak ve daha sonraki dönemlerde planlama ve uygulamaları</w:t>
      </w:r>
      <w:r w:rsidR="00F420BB">
        <w:t xml:space="preserve"> bu doğrultuda gerçekleştir</w:t>
      </w:r>
      <w:r w:rsidR="007A480B">
        <w:t xml:space="preserve">me gayreti içerisinde </w:t>
      </w:r>
      <w:r w:rsidR="00B9333E">
        <w:t>olacağız.</w:t>
      </w:r>
    </w:p>
    <w:p w14:paraId="5BE57FE7" w14:textId="27A3B1BA" w:rsidR="00790FBF" w:rsidRPr="00893BE2" w:rsidRDefault="00790FBF" w:rsidP="00960414">
      <w:pPr>
        <w:spacing w:line="240" w:lineRule="auto"/>
        <w:jc w:val="both"/>
        <w:rPr>
          <w:rFonts w:ascii="Times New Roman" w:hAnsi="Times New Roman" w:cs="Times New Roman"/>
          <w:sz w:val="24"/>
          <w:szCs w:val="24"/>
        </w:rPr>
      </w:pPr>
      <w:r w:rsidRPr="00893BE2">
        <w:rPr>
          <w:rFonts w:ascii="Times New Roman" w:hAnsi="Times New Roman" w:cs="Times New Roman"/>
          <w:sz w:val="24"/>
          <w:szCs w:val="24"/>
        </w:rPr>
        <w:br w:type="page"/>
      </w:r>
    </w:p>
    <w:p w14:paraId="4DE5FC12" w14:textId="7E1527AA" w:rsidR="00312F0C" w:rsidRPr="00893BE2" w:rsidRDefault="00312F0C" w:rsidP="007C0217">
      <w:pPr>
        <w:spacing w:line="240" w:lineRule="auto"/>
        <w:rPr>
          <w:rFonts w:ascii="Times New Roman" w:hAnsi="Times New Roman" w:cs="Times New Roman"/>
          <w:sz w:val="24"/>
          <w:szCs w:val="24"/>
        </w:rPr>
      </w:pPr>
    </w:p>
    <w:p w14:paraId="3EFBC4EA" w14:textId="77777777" w:rsidR="00312F0C" w:rsidRPr="00893BE2" w:rsidRDefault="00312F0C" w:rsidP="00312F0C">
      <w:pPr>
        <w:spacing w:line="276" w:lineRule="auto"/>
        <w:rPr>
          <w:rFonts w:ascii="Times New Roman" w:eastAsia="Times New Roman" w:hAnsi="Times New Roman" w:cs="Times New Roman"/>
          <w:b/>
          <w:sz w:val="24"/>
          <w:szCs w:val="24"/>
          <w:lang w:val="en-US" w:eastAsia="tr-TR"/>
        </w:rPr>
      </w:pPr>
    </w:p>
    <w:p w14:paraId="1CC7D33D" w14:textId="77777777" w:rsidR="00312F0C" w:rsidRPr="00893BE2" w:rsidRDefault="00312F0C" w:rsidP="00312F0C">
      <w:pPr>
        <w:spacing w:line="276" w:lineRule="auto"/>
        <w:jc w:val="center"/>
        <w:rPr>
          <w:rFonts w:ascii="Times New Roman" w:eastAsia="Times New Roman" w:hAnsi="Times New Roman" w:cs="Times New Roman"/>
          <w:b/>
          <w:color w:val="632423"/>
          <w:sz w:val="24"/>
          <w:szCs w:val="24"/>
        </w:rPr>
      </w:pPr>
    </w:p>
    <w:p w14:paraId="38FF8FA5" w14:textId="0718F6CE" w:rsidR="00312F0C" w:rsidRPr="00893BE2" w:rsidRDefault="00312F0C" w:rsidP="00312F0C">
      <w:pPr>
        <w:spacing w:line="276" w:lineRule="auto"/>
        <w:jc w:val="center"/>
        <w:rPr>
          <w:rFonts w:ascii="Times New Roman" w:eastAsia="Times New Roman" w:hAnsi="Times New Roman" w:cs="Times New Roman"/>
          <w:b/>
          <w:color w:val="002060"/>
          <w:sz w:val="24"/>
          <w:szCs w:val="24"/>
        </w:rPr>
      </w:pPr>
      <w:r w:rsidRPr="00893BE2">
        <w:rPr>
          <w:rFonts w:ascii="Times New Roman" w:eastAsia="Times New Roman" w:hAnsi="Times New Roman" w:cs="Times New Roman"/>
          <w:b/>
          <w:color w:val="002060"/>
          <w:sz w:val="24"/>
          <w:szCs w:val="24"/>
        </w:rPr>
        <w:t xml:space="preserve">Birim Kalite Komisyonu </w:t>
      </w:r>
      <w:r w:rsidR="007B5D3C">
        <w:rPr>
          <w:rFonts w:ascii="Times New Roman" w:eastAsia="Times New Roman" w:hAnsi="Times New Roman" w:cs="Times New Roman"/>
          <w:b/>
          <w:color w:val="002060"/>
          <w:sz w:val="24"/>
          <w:szCs w:val="24"/>
        </w:rPr>
        <w:t xml:space="preserve">Ölçme ve Değerlendirme Kurulu </w:t>
      </w:r>
      <w:r w:rsidRPr="00893BE2">
        <w:rPr>
          <w:rFonts w:ascii="Times New Roman" w:eastAsia="Times New Roman" w:hAnsi="Times New Roman" w:cs="Times New Roman"/>
          <w:b/>
          <w:color w:val="002060"/>
          <w:sz w:val="24"/>
          <w:szCs w:val="24"/>
        </w:rPr>
        <w:t>Üyeleri</w:t>
      </w:r>
    </w:p>
    <w:p w14:paraId="3F368788" w14:textId="77777777" w:rsidR="00312F0C" w:rsidRPr="00893BE2" w:rsidRDefault="00312F0C" w:rsidP="00312F0C">
      <w:pPr>
        <w:spacing w:line="276" w:lineRule="auto"/>
        <w:jc w:val="center"/>
        <w:rPr>
          <w:rFonts w:ascii="Times New Roman" w:eastAsia="Times New Roman" w:hAnsi="Times New Roman" w:cs="Times New Roman"/>
          <w:b/>
          <w:color w:val="002060"/>
          <w:sz w:val="24"/>
          <w:szCs w:val="24"/>
        </w:rPr>
      </w:pPr>
      <w:r w:rsidRPr="00893BE2">
        <w:rPr>
          <w:rFonts w:ascii="Times New Roman" w:eastAsia="Times New Roman" w:hAnsi="Times New Roman" w:cs="Times New Roman"/>
          <w:b/>
          <w:color w:val="002060"/>
          <w:sz w:val="24"/>
          <w:szCs w:val="24"/>
        </w:rPr>
        <w:t>İmza Tutanağı</w:t>
      </w:r>
    </w:p>
    <w:p w14:paraId="29FA3709" w14:textId="77777777" w:rsidR="00312F0C" w:rsidRPr="00893BE2" w:rsidRDefault="00312F0C" w:rsidP="00312F0C">
      <w:pPr>
        <w:spacing w:line="276" w:lineRule="auto"/>
        <w:jc w:val="center"/>
        <w:rPr>
          <w:rFonts w:ascii="Times New Roman" w:eastAsia="Times New Roman" w:hAnsi="Times New Roman" w:cs="Times New Roman"/>
          <w:b/>
          <w:color w:val="002060"/>
          <w:sz w:val="24"/>
          <w:szCs w:val="24"/>
        </w:rPr>
      </w:pPr>
    </w:p>
    <w:p w14:paraId="7F1E2ACF" w14:textId="77777777" w:rsidR="00312F0C" w:rsidRPr="00893BE2" w:rsidRDefault="00312F0C" w:rsidP="00312F0C">
      <w:pPr>
        <w:spacing w:line="276" w:lineRule="auto"/>
        <w:jc w:val="center"/>
        <w:rPr>
          <w:rFonts w:ascii="Times New Roman" w:eastAsia="Times New Roman" w:hAnsi="Times New Roman" w:cs="Times New Roman"/>
          <w:b/>
          <w:color w:val="002060"/>
          <w:sz w:val="24"/>
          <w:szCs w:val="24"/>
        </w:rPr>
      </w:pPr>
    </w:p>
    <w:p w14:paraId="435D3F89" w14:textId="77777777" w:rsidR="00312F0C" w:rsidRPr="00893BE2" w:rsidRDefault="00312F0C" w:rsidP="00312F0C">
      <w:pPr>
        <w:spacing w:line="276" w:lineRule="auto"/>
        <w:jc w:val="center"/>
        <w:rPr>
          <w:rFonts w:ascii="Times New Roman" w:eastAsia="Times New Roman" w:hAnsi="Times New Roman" w:cs="Times New Roman"/>
          <w:b/>
          <w:color w:val="002060"/>
          <w:sz w:val="24"/>
          <w:szCs w:val="24"/>
        </w:rPr>
      </w:pPr>
    </w:p>
    <w:tbl>
      <w:tblPr>
        <w:tblStyle w:val="TabloKlavuzu1"/>
        <w:tblW w:w="0" w:type="auto"/>
        <w:tblLook w:val="04A0" w:firstRow="1" w:lastRow="0" w:firstColumn="1" w:lastColumn="0" w:noHBand="0" w:noVBand="1"/>
      </w:tblPr>
      <w:tblGrid>
        <w:gridCol w:w="4339"/>
        <w:gridCol w:w="4306"/>
      </w:tblGrid>
      <w:tr w:rsidR="00312F0C" w:rsidRPr="00893BE2" w14:paraId="36ED0741" w14:textId="77777777" w:rsidTr="000A7EA6">
        <w:trPr>
          <w:trHeight w:val="1701"/>
        </w:trPr>
        <w:tc>
          <w:tcPr>
            <w:tcW w:w="9346" w:type="dxa"/>
            <w:gridSpan w:val="2"/>
            <w:tcBorders>
              <w:top w:val="nil"/>
              <w:left w:val="nil"/>
              <w:bottom w:val="nil"/>
              <w:right w:val="nil"/>
            </w:tcBorders>
          </w:tcPr>
          <w:p w14:paraId="3C441B52" w14:textId="77777777" w:rsidR="00312F0C" w:rsidRDefault="00312F0C" w:rsidP="00312F0C">
            <w:pPr>
              <w:spacing w:line="276" w:lineRule="auto"/>
              <w:jc w:val="center"/>
              <w:rPr>
                <w:b/>
                <w:color w:val="002060"/>
                <w:sz w:val="24"/>
                <w:szCs w:val="24"/>
              </w:rPr>
            </w:pPr>
            <w:r w:rsidRPr="00893BE2">
              <w:rPr>
                <w:b/>
                <w:color w:val="002060"/>
                <w:sz w:val="24"/>
                <w:szCs w:val="24"/>
              </w:rPr>
              <w:t xml:space="preserve">Başkan </w:t>
            </w:r>
          </w:p>
          <w:p w14:paraId="33F301E3" w14:textId="77777777" w:rsidR="00885D31" w:rsidRDefault="00885D31" w:rsidP="00312F0C">
            <w:pPr>
              <w:spacing w:line="276" w:lineRule="auto"/>
              <w:jc w:val="center"/>
              <w:rPr>
                <w:b/>
                <w:color w:val="002060"/>
                <w:sz w:val="24"/>
                <w:szCs w:val="24"/>
              </w:rPr>
            </w:pPr>
            <w:r>
              <w:rPr>
                <w:b/>
                <w:color w:val="002060"/>
                <w:sz w:val="24"/>
                <w:szCs w:val="24"/>
              </w:rPr>
              <w:t>Cengiz GÜNEŞ</w:t>
            </w:r>
          </w:p>
          <w:p w14:paraId="25C5F8F8" w14:textId="42F1F9FC" w:rsidR="00885D31" w:rsidRPr="00893BE2" w:rsidRDefault="00885D31" w:rsidP="00312F0C">
            <w:pPr>
              <w:spacing w:line="276" w:lineRule="auto"/>
              <w:jc w:val="center"/>
              <w:rPr>
                <w:b/>
                <w:color w:val="002060"/>
                <w:sz w:val="24"/>
                <w:szCs w:val="24"/>
              </w:rPr>
            </w:pPr>
            <w:r>
              <w:rPr>
                <w:b/>
                <w:color w:val="002060"/>
                <w:sz w:val="24"/>
                <w:szCs w:val="24"/>
              </w:rPr>
              <w:t>Şube Müdürü</w:t>
            </w:r>
          </w:p>
        </w:tc>
      </w:tr>
      <w:tr w:rsidR="00312F0C" w:rsidRPr="00893BE2" w14:paraId="74943316" w14:textId="77777777" w:rsidTr="000A7EA6">
        <w:trPr>
          <w:trHeight w:val="2835"/>
        </w:trPr>
        <w:tc>
          <w:tcPr>
            <w:tcW w:w="4673" w:type="dxa"/>
            <w:tcBorders>
              <w:top w:val="nil"/>
              <w:left w:val="nil"/>
              <w:bottom w:val="nil"/>
              <w:right w:val="nil"/>
            </w:tcBorders>
          </w:tcPr>
          <w:p w14:paraId="3E3C1531" w14:textId="77777777" w:rsidR="00312F0C" w:rsidRPr="00893BE2" w:rsidRDefault="00312F0C" w:rsidP="00312F0C">
            <w:pPr>
              <w:spacing w:line="276" w:lineRule="auto"/>
              <w:jc w:val="center"/>
              <w:rPr>
                <w:b/>
                <w:color w:val="002060"/>
                <w:sz w:val="24"/>
                <w:szCs w:val="24"/>
              </w:rPr>
            </w:pPr>
          </w:p>
          <w:p w14:paraId="7D759C6C" w14:textId="77777777" w:rsidR="00312F0C" w:rsidRDefault="00312F0C" w:rsidP="00312F0C">
            <w:pPr>
              <w:spacing w:line="276" w:lineRule="auto"/>
              <w:jc w:val="center"/>
              <w:rPr>
                <w:b/>
                <w:color w:val="002060"/>
                <w:sz w:val="24"/>
                <w:szCs w:val="24"/>
              </w:rPr>
            </w:pPr>
            <w:r w:rsidRPr="00893BE2">
              <w:rPr>
                <w:b/>
                <w:color w:val="002060"/>
                <w:sz w:val="24"/>
                <w:szCs w:val="24"/>
              </w:rPr>
              <w:t>Üye</w:t>
            </w:r>
          </w:p>
          <w:p w14:paraId="2E5D1631" w14:textId="5D4DADE0" w:rsidR="00885D31" w:rsidRDefault="00885D31" w:rsidP="00312F0C">
            <w:pPr>
              <w:spacing w:line="276" w:lineRule="auto"/>
              <w:jc w:val="center"/>
              <w:rPr>
                <w:b/>
                <w:color w:val="002060"/>
                <w:sz w:val="24"/>
                <w:szCs w:val="24"/>
              </w:rPr>
            </w:pPr>
            <w:r>
              <w:rPr>
                <w:b/>
                <w:color w:val="002060"/>
                <w:sz w:val="24"/>
                <w:szCs w:val="24"/>
              </w:rPr>
              <w:t>Yunus KOYUNCUOĞLU</w:t>
            </w:r>
          </w:p>
          <w:p w14:paraId="2205C4B5" w14:textId="6D2DD2D6" w:rsidR="00885D31" w:rsidRPr="00893BE2" w:rsidRDefault="00885D31" w:rsidP="00312F0C">
            <w:pPr>
              <w:spacing w:line="276" w:lineRule="auto"/>
              <w:jc w:val="center"/>
              <w:rPr>
                <w:b/>
                <w:color w:val="002060"/>
                <w:sz w:val="24"/>
                <w:szCs w:val="24"/>
              </w:rPr>
            </w:pPr>
            <w:r>
              <w:rPr>
                <w:b/>
                <w:color w:val="002060"/>
                <w:sz w:val="24"/>
                <w:szCs w:val="24"/>
              </w:rPr>
              <w:t>Bilgisayar İşletmeni</w:t>
            </w:r>
          </w:p>
        </w:tc>
        <w:tc>
          <w:tcPr>
            <w:tcW w:w="4673" w:type="dxa"/>
            <w:tcBorders>
              <w:top w:val="nil"/>
              <w:left w:val="nil"/>
              <w:bottom w:val="nil"/>
              <w:right w:val="nil"/>
            </w:tcBorders>
          </w:tcPr>
          <w:p w14:paraId="5258074E" w14:textId="77777777" w:rsidR="00312F0C" w:rsidRPr="00893BE2" w:rsidRDefault="00312F0C" w:rsidP="00312F0C">
            <w:pPr>
              <w:spacing w:line="276" w:lineRule="auto"/>
              <w:jc w:val="center"/>
              <w:rPr>
                <w:b/>
                <w:color w:val="002060"/>
                <w:sz w:val="24"/>
                <w:szCs w:val="24"/>
              </w:rPr>
            </w:pPr>
          </w:p>
          <w:p w14:paraId="668FFF48" w14:textId="77777777" w:rsidR="00312F0C" w:rsidRDefault="00312F0C" w:rsidP="00312F0C">
            <w:pPr>
              <w:spacing w:line="276" w:lineRule="auto"/>
              <w:jc w:val="center"/>
              <w:rPr>
                <w:b/>
                <w:color w:val="002060"/>
                <w:sz w:val="24"/>
                <w:szCs w:val="24"/>
              </w:rPr>
            </w:pPr>
            <w:r w:rsidRPr="00893BE2">
              <w:rPr>
                <w:b/>
                <w:color w:val="002060"/>
                <w:sz w:val="24"/>
                <w:szCs w:val="24"/>
              </w:rPr>
              <w:t>Üye</w:t>
            </w:r>
          </w:p>
          <w:p w14:paraId="7AE43707" w14:textId="6458BC76" w:rsidR="00885D31" w:rsidRDefault="00885D31" w:rsidP="00312F0C">
            <w:pPr>
              <w:spacing w:line="276" w:lineRule="auto"/>
              <w:jc w:val="center"/>
              <w:rPr>
                <w:b/>
                <w:color w:val="002060"/>
                <w:sz w:val="24"/>
                <w:szCs w:val="24"/>
              </w:rPr>
            </w:pPr>
            <w:r>
              <w:rPr>
                <w:b/>
                <w:color w:val="002060"/>
                <w:sz w:val="24"/>
                <w:szCs w:val="24"/>
              </w:rPr>
              <w:t>Sevim KILINÇASLAN</w:t>
            </w:r>
          </w:p>
          <w:p w14:paraId="46C00F7C" w14:textId="77777777" w:rsidR="00885D31" w:rsidRDefault="00885D31" w:rsidP="00312F0C">
            <w:pPr>
              <w:spacing w:line="276" w:lineRule="auto"/>
              <w:jc w:val="center"/>
              <w:rPr>
                <w:b/>
                <w:color w:val="002060"/>
                <w:sz w:val="24"/>
                <w:szCs w:val="24"/>
              </w:rPr>
            </w:pPr>
            <w:r>
              <w:rPr>
                <w:b/>
                <w:color w:val="002060"/>
                <w:sz w:val="24"/>
                <w:szCs w:val="24"/>
              </w:rPr>
              <w:t>Bilgisayar İşletmeni</w:t>
            </w:r>
          </w:p>
          <w:p w14:paraId="161D13FB" w14:textId="09C43208" w:rsidR="00885D31" w:rsidRPr="00893BE2" w:rsidRDefault="00885D31" w:rsidP="00312F0C">
            <w:pPr>
              <w:spacing w:line="276" w:lineRule="auto"/>
              <w:jc w:val="center"/>
              <w:rPr>
                <w:b/>
                <w:color w:val="002060"/>
                <w:sz w:val="24"/>
                <w:szCs w:val="24"/>
              </w:rPr>
            </w:pPr>
          </w:p>
        </w:tc>
      </w:tr>
      <w:tr w:rsidR="00312F0C" w:rsidRPr="00893BE2" w14:paraId="6B50B6EC" w14:textId="77777777" w:rsidTr="000A7EA6">
        <w:trPr>
          <w:trHeight w:val="2835"/>
        </w:trPr>
        <w:tc>
          <w:tcPr>
            <w:tcW w:w="4673" w:type="dxa"/>
            <w:tcBorders>
              <w:top w:val="nil"/>
              <w:left w:val="nil"/>
              <w:bottom w:val="nil"/>
              <w:right w:val="nil"/>
            </w:tcBorders>
          </w:tcPr>
          <w:p w14:paraId="268ACD22" w14:textId="77777777" w:rsidR="00312F0C" w:rsidRDefault="00312F0C" w:rsidP="00312F0C">
            <w:pPr>
              <w:spacing w:line="276" w:lineRule="auto"/>
              <w:jc w:val="center"/>
              <w:rPr>
                <w:b/>
                <w:color w:val="002060"/>
                <w:sz w:val="24"/>
                <w:szCs w:val="24"/>
              </w:rPr>
            </w:pPr>
            <w:r w:rsidRPr="00893BE2">
              <w:rPr>
                <w:b/>
                <w:color w:val="002060"/>
                <w:sz w:val="24"/>
                <w:szCs w:val="24"/>
              </w:rPr>
              <w:t>Üye</w:t>
            </w:r>
          </w:p>
          <w:p w14:paraId="32F2E709" w14:textId="678D73E1" w:rsidR="00885D31" w:rsidRDefault="005E140E" w:rsidP="00312F0C">
            <w:pPr>
              <w:spacing w:line="276" w:lineRule="auto"/>
              <w:jc w:val="center"/>
              <w:rPr>
                <w:b/>
                <w:color w:val="002060"/>
                <w:sz w:val="24"/>
                <w:szCs w:val="24"/>
              </w:rPr>
            </w:pPr>
            <w:r>
              <w:rPr>
                <w:b/>
                <w:color w:val="002060"/>
                <w:sz w:val="24"/>
                <w:szCs w:val="24"/>
              </w:rPr>
              <w:t>Teslime BESLENTİ</w:t>
            </w:r>
          </w:p>
          <w:p w14:paraId="2C98A307" w14:textId="04CEC7D1" w:rsidR="00885D31" w:rsidRDefault="005E140E" w:rsidP="00312F0C">
            <w:pPr>
              <w:spacing w:line="276" w:lineRule="auto"/>
              <w:jc w:val="center"/>
              <w:rPr>
                <w:b/>
                <w:color w:val="002060"/>
                <w:sz w:val="24"/>
                <w:szCs w:val="24"/>
              </w:rPr>
            </w:pPr>
            <w:r>
              <w:rPr>
                <w:b/>
                <w:color w:val="002060"/>
                <w:sz w:val="24"/>
                <w:szCs w:val="24"/>
              </w:rPr>
              <w:t>Bilgisayar İşletmeni</w:t>
            </w:r>
          </w:p>
          <w:p w14:paraId="7478C7F4" w14:textId="67F4BC91" w:rsidR="00885D31" w:rsidRPr="00893BE2" w:rsidRDefault="00885D31" w:rsidP="00312F0C">
            <w:pPr>
              <w:spacing w:line="276" w:lineRule="auto"/>
              <w:jc w:val="center"/>
              <w:rPr>
                <w:b/>
                <w:color w:val="002060"/>
                <w:sz w:val="24"/>
                <w:szCs w:val="24"/>
              </w:rPr>
            </w:pPr>
          </w:p>
        </w:tc>
        <w:tc>
          <w:tcPr>
            <w:tcW w:w="4673" w:type="dxa"/>
            <w:tcBorders>
              <w:top w:val="nil"/>
              <w:left w:val="nil"/>
              <w:bottom w:val="nil"/>
              <w:right w:val="nil"/>
            </w:tcBorders>
          </w:tcPr>
          <w:p w14:paraId="589BCA4F" w14:textId="77777777" w:rsidR="00312F0C" w:rsidRPr="00893BE2" w:rsidRDefault="00312F0C" w:rsidP="00312F0C">
            <w:pPr>
              <w:spacing w:line="276" w:lineRule="auto"/>
              <w:jc w:val="center"/>
              <w:rPr>
                <w:b/>
                <w:color w:val="002060"/>
                <w:sz w:val="24"/>
                <w:szCs w:val="24"/>
              </w:rPr>
            </w:pPr>
            <w:r w:rsidRPr="00893BE2">
              <w:rPr>
                <w:b/>
                <w:color w:val="002060"/>
                <w:sz w:val="24"/>
                <w:szCs w:val="24"/>
              </w:rPr>
              <w:t>Üye</w:t>
            </w:r>
          </w:p>
          <w:p w14:paraId="6FEF468E" w14:textId="77777777" w:rsidR="00312F0C" w:rsidRDefault="00885D31" w:rsidP="00312F0C">
            <w:pPr>
              <w:spacing w:line="276" w:lineRule="auto"/>
              <w:jc w:val="center"/>
              <w:rPr>
                <w:b/>
                <w:color w:val="002060"/>
                <w:sz w:val="24"/>
                <w:szCs w:val="24"/>
              </w:rPr>
            </w:pPr>
            <w:r>
              <w:rPr>
                <w:b/>
                <w:color w:val="002060"/>
                <w:sz w:val="24"/>
                <w:szCs w:val="24"/>
              </w:rPr>
              <w:t>Mustafa AÇAN</w:t>
            </w:r>
          </w:p>
          <w:p w14:paraId="6BAD1D7A" w14:textId="7F260472" w:rsidR="00885D31" w:rsidRPr="00893BE2" w:rsidRDefault="00885D31" w:rsidP="00312F0C">
            <w:pPr>
              <w:spacing w:line="276" w:lineRule="auto"/>
              <w:jc w:val="center"/>
              <w:rPr>
                <w:b/>
                <w:color w:val="002060"/>
                <w:sz w:val="24"/>
                <w:szCs w:val="24"/>
              </w:rPr>
            </w:pPr>
            <w:r>
              <w:rPr>
                <w:b/>
                <w:color w:val="002060"/>
                <w:sz w:val="24"/>
                <w:szCs w:val="24"/>
              </w:rPr>
              <w:t xml:space="preserve">Memur </w:t>
            </w:r>
          </w:p>
        </w:tc>
      </w:tr>
    </w:tbl>
    <w:p w14:paraId="12866144" w14:textId="66E11391" w:rsidR="00312F0C" w:rsidRPr="00893BE2" w:rsidRDefault="00312F0C" w:rsidP="00312F0C">
      <w:pPr>
        <w:spacing w:line="276" w:lineRule="auto"/>
        <w:rPr>
          <w:rFonts w:ascii="Times New Roman" w:eastAsia="Times New Roman" w:hAnsi="Times New Roman" w:cs="Times New Roman"/>
          <w:b/>
          <w:sz w:val="24"/>
          <w:szCs w:val="24"/>
          <w:lang w:val="en-US" w:eastAsia="tr-TR"/>
        </w:rPr>
      </w:pPr>
    </w:p>
    <w:p w14:paraId="63B88448" w14:textId="77777777" w:rsidR="00312F0C" w:rsidRPr="00893BE2" w:rsidRDefault="00312F0C" w:rsidP="00312F0C">
      <w:pPr>
        <w:spacing w:line="276" w:lineRule="auto"/>
        <w:rPr>
          <w:rFonts w:ascii="Times New Roman" w:eastAsia="Times New Roman" w:hAnsi="Times New Roman" w:cs="Times New Roman"/>
          <w:b/>
          <w:sz w:val="24"/>
          <w:szCs w:val="24"/>
          <w:lang w:val="en-US" w:eastAsia="tr-TR"/>
        </w:rPr>
      </w:pPr>
    </w:p>
    <w:p w14:paraId="484E25F9" w14:textId="3B42F381" w:rsidR="00312F0C" w:rsidRDefault="00312F0C" w:rsidP="00312F0C">
      <w:pPr>
        <w:spacing w:line="276" w:lineRule="auto"/>
        <w:rPr>
          <w:rFonts w:ascii="Times New Roman" w:eastAsia="Times New Roman" w:hAnsi="Times New Roman" w:cs="Times New Roman"/>
          <w:b/>
          <w:sz w:val="24"/>
          <w:szCs w:val="24"/>
          <w:lang w:val="en-US" w:eastAsia="tr-TR"/>
        </w:rPr>
      </w:pPr>
    </w:p>
    <w:p w14:paraId="12846047" w14:textId="7B6E310C" w:rsidR="00885D31" w:rsidRDefault="00885D31" w:rsidP="00312F0C">
      <w:pPr>
        <w:spacing w:line="276" w:lineRule="auto"/>
        <w:rPr>
          <w:rFonts w:ascii="Times New Roman" w:eastAsia="Times New Roman" w:hAnsi="Times New Roman" w:cs="Times New Roman"/>
          <w:b/>
          <w:sz w:val="24"/>
          <w:szCs w:val="24"/>
          <w:lang w:val="en-US" w:eastAsia="tr-TR"/>
        </w:rPr>
      </w:pPr>
    </w:p>
    <w:p w14:paraId="4D5C8E79" w14:textId="77777777" w:rsidR="00885D31" w:rsidRPr="00893BE2" w:rsidRDefault="00885D31" w:rsidP="00312F0C">
      <w:pPr>
        <w:spacing w:line="276" w:lineRule="auto"/>
        <w:rPr>
          <w:rFonts w:ascii="Times New Roman" w:eastAsia="Times New Roman" w:hAnsi="Times New Roman" w:cs="Times New Roman"/>
          <w:b/>
          <w:sz w:val="24"/>
          <w:szCs w:val="24"/>
          <w:lang w:val="en-US" w:eastAsia="tr-TR"/>
        </w:rPr>
      </w:pPr>
    </w:p>
    <w:p w14:paraId="0E68A374" w14:textId="08A71379" w:rsidR="00790FBF" w:rsidRPr="00893BE2" w:rsidRDefault="000A7EA6"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lastRenderedPageBreak/>
        <w:t>BİRİM</w:t>
      </w:r>
      <w:r w:rsidR="00790FBF" w:rsidRPr="00893BE2">
        <w:rPr>
          <w:rFonts w:ascii="Times New Roman" w:hAnsi="Times New Roman" w:cs="Times New Roman"/>
          <w:b/>
          <w:color w:val="002060"/>
          <w:sz w:val="24"/>
          <w:szCs w:val="24"/>
        </w:rPr>
        <w:t xml:space="preserve"> HAKKINDA BİLGİLER</w:t>
      </w:r>
    </w:p>
    <w:p w14:paraId="21001211" w14:textId="77777777" w:rsidR="00216340" w:rsidRPr="006E6869" w:rsidRDefault="00216340" w:rsidP="007C0217">
      <w:pPr>
        <w:shd w:val="clear" w:color="auto" w:fill="FFFFFF" w:themeFill="background1"/>
        <w:spacing w:before="120" w:after="120" w:line="360" w:lineRule="auto"/>
        <w:jc w:val="both"/>
        <w:rPr>
          <w:rFonts w:ascii="Times New Roman" w:hAnsi="Times New Roman" w:cs="Times New Roman"/>
          <w:sz w:val="24"/>
          <w:szCs w:val="24"/>
        </w:rPr>
      </w:pPr>
      <w:r w:rsidRPr="006E6869">
        <w:rPr>
          <w:rFonts w:ascii="Times New Roman" w:hAnsi="Times New Roman" w:cs="Times New Roman"/>
          <w:sz w:val="24"/>
          <w:szCs w:val="24"/>
        </w:rPr>
        <w:t>Başkanlığımız 1982 yılında yürürlüğe giren 2547 sayılı Yasa kapsamında Üniversitelerin İdari Teşkilatlanması ile ilgili yayınlanan 124 sayılı Kanun ve değişik 190 sayılı Kanunda belirtilen esaslara göre kurulmuştur.</w:t>
      </w:r>
    </w:p>
    <w:p w14:paraId="18DD4484" w14:textId="34183D9A"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İletişim Bilgileri</w:t>
      </w:r>
    </w:p>
    <w:p w14:paraId="7B9A28E8" w14:textId="25904155" w:rsidR="00790FBF" w:rsidRPr="00893BE2" w:rsidRDefault="00790FBF" w:rsidP="007C0217">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Birimin Kalite Komisyonu Başkanı</w:t>
      </w:r>
      <w:r w:rsidR="00216340" w:rsidRPr="00893BE2">
        <w:rPr>
          <w:rFonts w:ascii="Times New Roman" w:hAnsi="Times New Roman" w:cs="Times New Roman"/>
          <w:sz w:val="24"/>
          <w:szCs w:val="24"/>
        </w:rPr>
        <w:t xml:space="preserve"> Filiz VURAL Daire Başkanı </w:t>
      </w:r>
      <w:r w:rsidRPr="00893BE2">
        <w:rPr>
          <w:rFonts w:ascii="Times New Roman" w:hAnsi="Times New Roman" w:cs="Times New Roman"/>
          <w:sz w:val="24"/>
          <w:szCs w:val="24"/>
        </w:rPr>
        <w:t xml:space="preserve"> </w:t>
      </w:r>
    </w:p>
    <w:p w14:paraId="6C7F1F9B" w14:textId="03C48365" w:rsidR="00960414" w:rsidRPr="00893BE2" w:rsidRDefault="00216340" w:rsidP="007C0217">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E-Mail:filizvural@ardahan.edu.tr</w:t>
      </w:r>
    </w:p>
    <w:p w14:paraId="54B21E79" w14:textId="20E84A5C" w:rsidR="00216340" w:rsidRPr="00893BE2" w:rsidRDefault="0089751C" w:rsidP="007C0217">
      <w:pPr>
        <w:shd w:val="clear" w:color="auto" w:fill="FFFFFF" w:themeFill="background1"/>
        <w:spacing w:before="120" w:after="120" w:line="240" w:lineRule="auto"/>
        <w:jc w:val="both"/>
        <w:rPr>
          <w:rFonts w:ascii="Times New Roman" w:hAnsi="Times New Roman" w:cs="Times New Roman"/>
          <w:color w:val="000000" w:themeColor="text1"/>
          <w:sz w:val="24"/>
          <w:szCs w:val="24"/>
        </w:rPr>
      </w:pPr>
      <w:hyperlink r:id="rId11" w:history="1">
        <w:r w:rsidR="00E52F71" w:rsidRPr="00893BE2">
          <w:rPr>
            <w:rStyle w:val="Kpr"/>
            <w:rFonts w:ascii="Times New Roman" w:hAnsi="Times New Roman" w:cs="Times New Roman"/>
            <w:color w:val="000000" w:themeColor="text1"/>
            <w:sz w:val="24"/>
            <w:szCs w:val="24"/>
            <w:u w:val="none"/>
          </w:rPr>
          <w:t>Tel:478</w:t>
        </w:r>
      </w:hyperlink>
      <w:r w:rsidR="00E52F71" w:rsidRPr="00893BE2">
        <w:rPr>
          <w:rFonts w:ascii="Times New Roman" w:hAnsi="Times New Roman" w:cs="Times New Roman"/>
          <w:color w:val="000000" w:themeColor="text1"/>
          <w:sz w:val="24"/>
          <w:szCs w:val="24"/>
        </w:rPr>
        <w:t xml:space="preserve"> 2117519</w:t>
      </w:r>
    </w:p>
    <w:p w14:paraId="0A797D19" w14:textId="63C0EDD7" w:rsidR="00E52F71" w:rsidRPr="00893BE2" w:rsidRDefault="00E52F71" w:rsidP="007C0217">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Adres:</w:t>
      </w:r>
      <w:r w:rsidR="00990C57">
        <w:rPr>
          <w:rFonts w:ascii="Times New Roman" w:hAnsi="Times New Roman" w:cs="Times New Roman"/>
          <w:sz w:val="24"/>
          <w:szCs w:val="24"/>
        </w:rPr>
        <w:t xml:space="preserve"> </w:t>
      </w:r>
      <w:r w:rsidRPr="00893BE2">
        <w:rPr>
          <w:rFonts w:ascii="Times New Roman" w:hAnsi="Times New Roman" w:cs="Times New Roman"/>
          <w:sz w:val="24"/>
          <w:szCs w:val="24"/>
        </w:rPr>
        <w:t xml:space="preserve">Ardahan Üniversitesi Personel Daire Başkanlığı Merkez </w:t>
      </w:r>
      <w:r w:rsidR="007B5D3C">
        <w:rPr>
          <w:rFonts w:ascii="Times New Roman" w:hAnsi="Times New Roman" w:cs="Times New Roman"/>
          <w:sz w:val="24"/>
          <w:szCs w:val="24"/>
        </w:rPr>
        <w:t>/</w:t>
      </w:r>
      <w:r w:rsidRPr="00893BE2">
        <w:rPr>
          <w:rFonts w:ascii="Times New Roman" w:hAnsi="Times New Roman" w:cs="Times New Roman"/>
          <w:sz w:val="24"/>
          <w:szCs w:val="24"/>
        </w:rPr>
        <w:t>Ardahan</w:t>
      </w:r>
    </w:p>
    <w:p w14:paraId="64204BE2" w14:textId="4FFE19FE"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Tarihsel Gelişimi</w:t>
      </w:r>
    </w:p>
    <w:p w14:paraId="0648D9A3" w14:textId="0FE75A77" w:rsidR="00E52F71" w:rsidRPr="004A5CAE" w:rsidRDefault="00E52F71" w:rsidP="00E52F71">
      <w:pPr>
        <w:shd w:val="clear" w:color="auto" w:fill="FFFFFF" w:themeFill="background1"/>
        <w:spacing w:before="120" w:after="120" w:line="360" w:lineRule="auto"/>
        <w:jc w:val="both"/>
        <w:rPr>
          <w:rFonts w:ascii="Times New Roman" w:hAnsi="Times New Roman" w:cs="Times New Roman"/>
          <w:sz w:val="24"/>
          <w:szCs w:val="24"/>
        </w:rPr>
      </w:pPr>
      <w:r w:rsidRPr="004A5CAE">
        <w:rPr>
          <w:rFonts w:ascii="Times New Roman" w:hAnsi="Times New Roman" w:cs="Times New Roman"/>
          <w:sz w:val="24"/>
          <w:szCs w:val="24"/>
        </w:rPr>
        <w:t>Başkanlığımız 1982 yılında yürürlüğe giren 2547 sayılı Yasa kapsamında Üniversitelerin İdari Teşkilatlanması ile ilgili yayınlanan 124 sayılı Kanun ve değişik 190 sayılı Kanunda belir</w:t>
      </w:r>
      <w:r w:rsidR="004A5CAE" w:rsidRPr="004A5CAE">
        <w:rPr>
          <w:rFonts w:ascii="Times New Roman" w:hAnsi="Times New Roman" w:cs="Times New Roman"/>
          <w:sz w:val="24"/>
          <w:szCs w:val="24"/>
        </w:rPr>
        <w:t xml:space="preserve">tilen esaslara göre kurulmuş olup, </w:t>
      </w:r>
      <w:r w:rsidR="0095795F" w:rsidRPr="004A5CAE">
        <w:rPr>
          <w:rFonts w:ascii="Times New Roman" w:hAnsi="Times New Roman" w:cs="Times New Roman"/>
          <w:sz w:val="24"/>
          <w:szCs w:val="24"/>
        </w:rPr>
        <w:t xml:space="preserve"> İdari ve Akademik tüm perso</w:t>
      </w:r>
      <w:r w:rsidRPr="004A5CAE">
        <w:rPr>
          <w:rFonts w:ascii="Times New Roman" w:hAnsi="Times New Roman" w:cs="Times New Roman"/>
          <w:sz w:val="24"/>
          <w:szCs w:val="24"/>
        </w:rPr>
        <w:t xml:space="preserve">nel işlemlerini Daire Başkanına bağlı 1 Şube Müdürü </w:t>
      </w:r>
      <w:r w:rsidR="00E23381">
        <w:rPr>
          <w:rFonts w:ascii="Times New Roman" w:hAnsi="Times New Roman" w:cs="Times New Roman"/>
          <w:sz w:val="24"/>
          <w:szCs w:val="24"/>
        </w:rPr>
        <w:t>3</w:t>
      </w:r>
      <w:r w:rsidRPr="004A5CAE">
        <w:rPr>
          <w:rFonts w:ascii="Times New Roman" w:hAnsi="Times New Roman" w:cs="Times New Roman"/>
          <w:sz w:val="24"/>
          <w:szCs w:val="24"/>
        </w:rPr>
        <w:t xml:space="preserve"> Bilgisayar</w:t>
      </w:r>
      <w:r w:rsidR="0095795F" w:rsidRPr="004A5CAE">
        <w:rPr>
          <w:rFonts w:ascii="Times New Roman" w:hAnsi="Times New Roman" w:cs="Times New Roman"/>
          <w:sz w:val="24"/>
          <w:szCs w:val="24"/>
        </w:rPr>
        <w:t xml:space="preserve"> İşletmeni 2 Memur </w:t>
      </w:r>
      <w:r w:rsidRPr="004A5CAE">
        <w:rPr>
          <w:rFonts w:ascii="Times New Roman" w:hAnsi="Times New Roman" w:cs="Times New Roman"/>
          <w:sz w:val="24"/>
          <w:szCs w:val="24"/>
        </w:rPr>
        <w:t>ve 2 Sürekli İşçi tarafından yürütülmektedir.</w:t>
      </w:r>
    </w:p>
    <w:p w14:paraId="55FBB6FA" w14:textId="55F93F87"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FF0000"/>
          <w:sz w:val="24"/>
          <w:szCs w:val="24"/>
        </w:rPr>
      </w:pPr>
      <w:r w:rsidRPr="00893BE2">
        <w:rPr>
          <w:rFonts w:ascii="Times New Roman" w:hAnsi="Times New Roman" w:cs="Times New Roman"/>
          <w:b/>
          <w:color w:val="FF0000"/>
          <w:sz w:val="24"/>
          <w:szCs w:val="24"/>
        </w:rPr>
        <w:t>Misyonu, Vizyonu, Değerleri ve Hedefleri</w:t>
      </w:r>
    </w:p>
    <w:tbl>
      <w:tblPr>
        <w:tblW w:w="0" w:type="auto"/>
        <w:tblCellSpacing w:w="15" w:type="dxa"/>
        <w:tblCellMar>
          <w:left w:w="0" w:type="dxa"/>
          <w:right w:w="0" w:type="dxa"/>
        </w:tblCellMar>
        <w:tblLook w:val="04A0" w:firstRow="1" w:lastRow="0" w:firstColumn="1" w:lastColumn="0" w:noHBand="0" w:noVBand="1"/>
      </w:tblPr>
      <w:tblGrid>
        <w:gridCol w:w="8645"/>
      </w:tblGrid>
      <w:tr w:rsidR="006059E0" w:rsidRPr="00893BE2" w14:paraId="12FD4C4E" w14:textId="77777777" w:rsidTr="006059E0">
        <w:trPr>
          <w:tblCellSpacing w:w="15" w:type="dxa"/>
        </w:trPr>
        <w:tc>
          <w:tcPr>
            <w:tcW w:w="14700" w:type="dxa"/>
            <w:vAlign w:val="center"/>
            <w:hideMark/>
          </w:tcPr>
          <w:p w14:paraId="3A799D67" w14:textId="77777777" w:rsidR="006059E0" w:rsidRDefault="006059E0" w:rsidP="006059E0">
            <w:pPr>
              <w:spacing w:after="0" w:line="240" w:lineRule="auto"/>
              <w:rPr>
                <w:rFonts w:ascii="Times New Roman" w:eastAsia="Times New Roman" w:hAnsi="Times New Roman" w:cs="Times New Roman"/>
                <w:b/>
                <w:bCs/>
                <w:sz w:val="24"/>
                <w:szCs w:val="24"/>
                <w:lang w:eastAsia="tr-TR"/>
              </w:rPr>
            </w:pPr>
            <w:r w:rsidRPr="00893BE2">
              <w:rPr>
                <w:rFonts w:ascii="Times New Roman" w:eastAsia="Times New Roman" w:hAnsi="Times New Roman" w:cs="Times New Roman"/>
                <w:b/>
                <w:bCs/>
                <w:sz w:val="24"/>
                <w:szCs w:val="24"/>
                <w:lang w:eastAsia="tr-TR"/>
              </w:rPr>
              <w:t>M</w:t>
            </w:r>
            <w:r w:rsidR="00216340" w:rsidRPr="00893BE2">
              <w:rPr>
                <w:rFonts w:ascii="Times New Roman" w:eastAsia="Times New Roman" w:hAnsi="Times New Roman" w:cs="Times New Roman"/>
                <w:b/>
                <w:bCs/>
                <w:sz w:val="24"/>
                <w:szCs w:val="24"/>
                <w:lang w:eastAsia="tr-TR"/>
              </w:rPr>
              <w:t>isyonumuz</w:t>
            </w:r>
          </w:p>
          <w:p w14:paraId="3A596826" w14:textId="58DFFACB" w:rsidR="0095795F" w:rsidRPr="0095795F" w:rsidRDefault="0095795F" w:rsidP="0095795F">
            <w:pPr>
              <w:spacing w:after="0" w:line="240" w:lineRule="auto"/>
              <w:jc w:val="both"/>
              <w:rPr>
                <w:rFonts w:ascii="Times New Roman" w:eastAsia="Times New Roman" w:hAnsi="Times New Roman" w:cs="Times New Roman"/>
                <w:sz w:val="24"/>
                <w:szCs w:val="24"/>
                <w:lang w:eastAsia="tr-TR"/>
              </w:rPr>
            </w:pPr>
            <w:r w:rsidRPr="0095795F">
              <w:rPr>
                <w:rFonts w:ascii="Times New Roman" w:hAnsi="Times New Roman" w:cs="Times New Roman"/>
                <w:sz w:val="24"/>
                <w:szCs w:val="24"/>
              </w:rPr>
              <w:t>Çağdaş, bilgiyle donanmış, iletişim ve etkileşim becerisine sahip, çevresine önderlik edebilen, personeline ve topluma sunduğu hizmet anlayışı ile evrensel standartlarda en iyi hizmeti sunmayı amaç edinen; bilgiye ulaşmayı, bilgiyi uygulamayı ve yaymayı, böylelikle çağın gereklerini yerine getirmeyi, Atatürk ilke ve devrimlerini benimseyerek bu hedefler doğrultusunda hizmet üret</w:t>
            </w:r>
            <w:r w:rsidR="00990C57">
              <w:rPr>
                <w:rFonts w:ascii="Times New Roman" w:hAnsi="Times New Roman" w:cs="Times New Roman"/>
                <w:sz w:val="24"/>
                <w:szCs w:val="24"/>
              </w:rPr>
              <w:t>mek.</w:t>
            </w:r>
          </w:p>
        </w:tc>
      </w:tr>
    </w:tbl>
    <w:p w14:paraId="23A521C7" w14:textId="77777777" w:rsidR="00990C57" w:rsidRDefault="006059E0" w:rsidP="006059E0">
      <w:pPr>
        <w:shd w:val="clear" w:color="auto" w:fill="FFFFFF" w:themeFill="background1"/>
        <w:spacing w:before="120" w:after="120" w:line="240" w:lineRule="auto"/>
        <w:jc w:val="both"/>
        <w:rPr>
          <w:rFonts w:ascii="Times New Roman" w:eastAsia="Times New Roman" w:hAnsi="Times New Roman" w:cs="Times New Roman"/>
          <w:sz w:val="24"/>
          <w:szCs w:val="24"/>
          <w:lang w:eastAsia="tr-TR"/>
        </w:rPr>
      </w:pPr>
      <w:r w:rsidRPr="00990C57">
        <w:rPr>
          <w:rFonts w:ascii="Times New Roman" w:eastAsia="Times New Roman" w:hAnsi="Times New Roman" w:cs="Times New Roman"/>
          <w:sz w:val="24"/>
          <w:szCs w:val="24"/>
          <w:lang w:eastAsia="tr-TR"/>
        </w:rPr>
        <w:t>Başkanlığımızın Yetki, Görev ve Sorumlulukları kapsamında görevlerini yerine getirirken;</w:t>
      </w:r>
      <w:r w:rsidRPr="00990C57">
        <w:rPr>
          <w:rFonts w:ascii="Times New Roman" w:eastAsia="Times New Roman" w:hAnsi="Times New Roman" w:cs="Times New Roman"/>
          <w:sz w:val="24"/>
          <w:szCs w:val="24"/>
          <w:lang w:eastAsia="tr-TR"/>
        </w:rPr>
        <w:br/>
        <w:t>Üniversitemize bağlı birimlerin vermiş oldukları hizmetlerin özelliklerine göre ihtiyaç duydukları personelin ihtiyaç önceliklerine göre karşılanması</w:t>
      </w:r>
      <w:r w:rsidR="006E6869" w:rsidRPr="00990C57">
        <w:rPr>
          <w:rFonts w:ascii="Times New Roman" w:eastAsia="Times New Roman" w:hAnsi="Times New Roman" w:cs="Times New Roman"/>
          <w:sz w:val="24"/>
          <w:szCs w:val="24"/>
          <w:lang w:eastAsia="tr-TR"/>
        </w:rPr>
        <w:t xml:space="preserve"> amacıyla </w:t>
      </w:r>
      <w:r w:rsidRPr="00990C57">
        <w:rPr>
          <w:rFonts w:ascii="Times New Roman" w:eastAsia="Times New Roman" w:hAnsi="Times New Roman" w:cs="Times New Roman"/>
          <w:sz w:val="24"/>
          <w:szCs w:val="24"/>
          <w:lang w:eastAsia="tr-TR"/>
        </w:rPr>
        <w:t xml:space="preserve"> planlamaları yapılmaktadır.</w:t>
      </w:r>
    </w:p>
    <w:p w14:paraId="67BFE448" w14:textId="110D9594" w:rsidR="006059E0" w:rsidRDefault="006059E0" w:rsidP="006059E0">
      <w:pPr>
        <w:shd w:val="clear" w:color="auto" w:fill="FFFFFF" w:themeFill="background1"/>
        <w:spacing w:before="120" w:after="120" w:line="240" w:lineRule="auto"/>
        <w:jc w:val="both"/>
        <w:rPr>
          <w:rFonts w:ascii="Times New Roman" w:eastAsia="Times New Roman" w:hAnsi="Times New Roman" w:cs="Times New Roman"/>
          <w:sz w:val="24"/>
          <w:szCs w:val="24"/>
          <w:lang w:eastAsia="tr-TR"/>
        </w:rPr>
      </w:pPr>
      <w:r w:rsidRPr="00990C57">
        <w:rPr>
          <w:rFonts w:ascii="Times New Roman" w:eastAsia="Times New Roman" w:hAnsi="Times New Roman" w:cs="Times New Roman"/>
          <w:sz w:val="24"/>
          <w:szCs w:val="24"/>
          <w:lang w:eastAsia="tr-TR"/>
        </w:rPr>
        <w:br/>
        <w:t>İleriki yıllarda Üniversitemizin fiziksel, eğitim-öğretim ve sağlık alanında artış olacağı düşünülerek verilecek hizmetin yerine getirilmesinde ihtiyaç duyulacak personelin temini için planlamalar yapılıp, gerekli kadro çalışmaları ve girişimler yapılmaktadır.</w:t>
      </w:r>
      <w:r w:rsidRPr="00990C57">
        <w:rPr>
          <w:rFonts w:ascii="Times New Roman" w:eastAsia="Times New Roman" w:hAnsi="Times New Roman" w:cs="Times New Roman"/>
          <w:sz w:val="24"/>
          <w:szCs w:val="24"/>
          <w:lang w:eastAsia="tr-TR"/>
        </w:rPr>
        <w:br/>
        <w:t>Ardahan Üniversitesi Rektörlüğü’nün misyonunu yerine getirirken Kanun, Kanun Hükmünde Kararname, Yönetmelik, Yönerge ve Mevzuatlarının kendilerine tanıdığı her türlü özlük haklarının en kısa zamanda eksiksiz ve doğru olarak uygulanmasını temin etmek, personelimizin görevlerini yerine getirirken endişeden uzak yüksek moral ve motivasyon içerisinde çalışmalarını sürdürmelerini sağlamaktır.</w:t>
      </w:r>
    </w:p>
    <w:p w14:paraId="513010C7" w14:textId="77777777" w:rsidR="00990C57" w:rsidRPr="00990C57" w:rsidRDefault="00990C57" w:rsidP="006059E0">
      <w:pPr>
        <w:shd w:val="clear" w:color="auto" w:fill="FFFFFF" w:themeFill="background1"/>
        <w:spacing w:before="120" w:after="120" w:line="240" w:lineRule="auto"/>
        <w:jc w:val="both"/>
        <w:rPr>
          <w:rFonts w:ascii="Times New Roman" w:hAnsi="Times New Roman" w:cs="Times New Roman"/>
          <w:sz w:val="24"/>
          <w:szCs w:val="24"/>
        </w:rPr>
      </w:pPr>
    </w:p>
    <w:tbl>
      <w:tblPr>
        <w:tblW w:w="0" w:type="auto"/>
        <w:tblCellSpacing w:w="15" w:type="dxa"/>
        <w:tblCellMar>
          <w:left w:w="0" w:type="dxa"/>
          <w:right w:w="0" w:type="dxa"/>
        </w:tblCellMar>
        <w:tblLook w:val="04A0" w:firstRow="1" w:lastRow="0" w:firstColumn="1" w:lastColumn="0" w:noHBand="0" w:noVBand="1"/>
      </w:tblPr>
      <w:tblGrid>
        <w:gridCol w:w="8645"/>
      </w:tblGrid>
      <w:tr w:rsidR="006059E0" w:rsidRPr="00893BE2" w14:paraId="44DEC018" w14:textId="77777777" w:rsidTr="006059E0">
        <w:trPr>
          <w:tblCellSpacing w:w="15" w:type="dxa"/>
        </w:trPr>
        <w:tc>
          <w:tcPr>
            <w:tcW w:w="14700" w:type="dxa"/>
            <w:vAlign w:val="center"/>
            <w:hideMark/>
          </w:tcPr>
          <w:p w14:paraId="3431C343" w14:textId="77777777" w:rsidR="006059E0" w:rsidRDefault="006059E0" w:rsidP="006059E0">
            <w:pPr>
              <w:spacing w:after="0" w:line="240" w:lineRule="auto"/>
              <w:rPr>
                <w:rFonts w:ascii="Times New Roman" w:eastAsia="Times New Roman" w:hAnsi="Times New Roman" w:cs="Times New Roman"/>
                <w:b/>
                <w:bCs/>
                <w:sz w:val="24"/>
                <w:szCs w:val="24"/>
                <w:lang w:eastAsia="tr-TR"/>
              </w:rPr>
            </w:pPr>
            <w:r w:rsidRPr="00893BE2">
              <w:rPr>
                <w:rFonts w:ascii="Times New Roman" w:eastAsia="Times New Roman" w:hAnsi="Times New Roman" w:cs="Times New Roman"/>
                <w:b/>
                <w:bCs/>
                <w:sz w:val="24"/>
                <w:szCs w:val="24"/>
                <w:lang w:eastAsia="tr-TR"/>
              </w:rPr>
              <w:lastRenderedPageBreak/>
              <w:t>V</w:t>
            </w:r>
            <w:r w:rsidR="00216340" w:rsidRPr="00893BE2">
              <w:rPr>
                <w:rFonts w:ascii="Times New Roman" w:eastAsia="Times New Roman" w:hAnsi="Times New Roman" w:cs="Times New Roman"/>
                <w:b/>
                <w:bCs/>
                <w:sz w:val="24"/>
                <w:szCs w:val="24"/>
                <w:lang w:eastAsia="tr-TR"/>
              </w:rPr>
              <w:t>izyonumuz</w:t>
            </w:r>
          </w:p>
          <w:p w14:paraId="0946536D" w14:textId="77777777" w:rsidR="0095795F" w:rsidRPr="004971F8" w:rsidRDefault="0095795F" w:rsidP="00B9333E">
            <w:pPr>
              <w:pStyle w:val="GvdeMetni1"/>
              <w:spacing w:before="1" w:line="259" w:lineRule="auto"/>
              <w:ind w:right="973"/>
              <w:jc w:val="both"/>
            </w:pPr>
            <w:r w:rsidRPr="004971F8">
              <w:t>İnsana saygı ve hoşgörü gösteren, kurumlara ve topluma güvenen, bilimsel gerçeklere dayalı kararlar alabilen ve bu kararları uygulayabilen nitelikli ve kaliteli personel yetiştiren, temel uygulamalı araştırmalar ile toplum ve ülke kalkınmasına katkıda bulunan bireylerin olduğu bir birim oluşturmaktır.</w:t>
            </w:r>
          </w:p>
          <w:p w14:paraId="72050005" w14:textId="4C3E9ECD" w:rsidR="0095795F" w:rsidRPr="00893BE2" w:rsidRDefault="0095795F" w:rsidP="006059E0">
            <w:pPr>
              <w:spacing w:after="0" w:line="240" w:lineRule="auto"/>
              <w:rPr>
                <w:rFonts w:ascii="Times New Roman" w:eastAsia="Times New Roman" w:hAnsi="Times New Roman" w:cs="Times New Roman"/>
                <w:sz w:val="24"/>
                <w:szCs w:val="24"/>
                <w:lang w:eastAsia="tr-TR"/>
              </w:rPr>
            </w:pPr>
          </w:p>
        </w:tc>
      </w:tr>
    </w:tbl>
    <w:p w14:paraId="307C315C" w14:textId="77777777" w:rsidR="006059E0" w:rsidRPr="00641A3D" w:rsidRDefault="006059E0" w:rsidP="006059E0">
      <w:pPr>
        <w:spacing w:after="0"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 xml:space="preserve">Üniversitemizde görevli tüm Akademik ve İdari personelin, </w:t>
      </w:r>
    </w:p>
    <w:p w14:paraId="277E6BB1"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İş yeri ve iş analizlerini yapmak/yaptırmak,</w:t>
      </w:r>
    </w:p>
    <w:p w14:paraId="37F633E7"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İnsan gücü planlamasını yapmak,</w:t>
      </w:r>
    </w:p>
    <w:p w14:paraId="7B31ED25"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Personelin performans kriterleri içerisinde çalışmalarını değerlendirmek,</w:t>
      </w:r>
    </w:p>
    <w:p w14:paraId="4563A88A"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Hizmet içi eğitim programları düzenleyerek personelin daha verimli çalışmasını temin etmek,</w:t>
      </w:r>
    </w:p>
    <w:p w14:paraId="1B4598F7"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Teknolojik gelişmelerden yararlanmak,</w:t>
      </w:r>
    </w:p>
    <w:p w14:paraId="580A059C" w14:textId="79CC545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 xml:space="preserve">E-devlet projesi kapsamında Akademik ve İdari personelimiz ile bakmakla yükümlü bulundukları kişilere ait gerekli tüm bilgileri bilgisayar ortamına aktarmak, her türlü atama, yükseltme, terfi, emeklilik vb. özlük işlemlerini elektronik </w:t>
      </w:r>
      <w:r w:rsidR="00990C57" w:rsidRPr="00641A3D">
        <w:rPr>
          <w:rFonts w:ascii="Times New Roman" w:eastAsia="Times New Roman" w:hAnsi="Times New Roman" w:cs="Times New Roman"/>
          <w:sz w:val="24"/>
          <w:szCs w:val="24"/>
          <w:lang w:eastAsia="tr-TR"/>
        </w:rPr>
        <w:t xml:space="preserve">ve gerekiyorsa manuel </w:t>
      </w:r>
      <w:r w:rsidRPr="00641A3D">
        <w:rPr>
          <w:rFonts w:ascii="Times New Roman" w:eastAsia="Times New Roman" w:hAnsi="Times New Roman" w:cs="Times New Roman"/>
          <w:sz w:val="24"/>
          <w:szCs w:val="24"/>
          <w:lang w:eastAsia="tr-TR"/>
        </w:rPr>
        <w:t>ortamda yürütmek,</w:t>
      </w:r>
    </w:p>
    <w:p w14:paraId="13860F43" w14:textId="77777777"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Bu bilgileri diğer kamu kurum ve kuruluşlarıyla paylaşmak ve onlarla entegre hale getirmek,</w:t>
      </w:r>
    </w:p>
    <w:p w14:paraId="19042BCC" w14:textId="2FA28124" w:rsidR="006059E0" w:rsidRPr="00641A3D" w:rsidRDefault="006059E0" w:rsidP="006059E0">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641A3D">
        <w:rPr>
          <w:rFonts w:ascii="Times New Roman" w:eastAsia="Times New Roman" w:hAnsi="Times New Roman" w:cs="Times New Roman"/>
          <w:sz w:val="24"/>
          <w:szCs w:val="24"/>
          <w:lang w:eastAsia="tr-TR"/>
        </w:rPr>
        <w:t>Bilgi bankasındaki bilgilerle yönetimin önünü açarak, kısa ve uzun vadeli planlar yapılmasına imkan sağlamaktır.</w:t>
      </w:r>
    </w:p>
    <w:tbl>
      <w:tblPr>
        <w:tblW w:w="0" w:type="auto"/>
        <w:tblCellSpacing w:w="15" w:type="dxa"/>
        <w:tblCellMar>
          <w:left w:w="0" w:type="dxa"/>
          <w:right w:w="0" w:type="dxa"/>
        </w:tblCellMar>
        <w:tblLook w:val="04A0" w:firstRow="1" w:lastRow="0" w:firstColumn="1" w:lastColumn="0" w:noHBand="0" w:noVBand="1"/>
      </w:tblPr>
      <w:tblGrid>
        <w:gridCol w:w="8645"/>
      </w:tblGrid>
      <w:tr w:rsidR="006059E0" w:rsidRPr="00893BE2" w14:paraId="5A170038" w14:textId="77777777" w:rsidTr="006059E0">
        <w:trPr>
          <w:tblCellSpacing w:w="15" w:type="dxa"/>
        </w:trPr>
        <w:tc>
          <w:tcPr>
            <w:tcW w:w="14700" w:type="dxa"/>
            <w:vAlign w:val="center"/>
            <w:hideMark/>
          </w:tcPr>
          <w:p w14:paraId="7E248533" w14:textId="7710AD6D" w:rsidR="006059E0" w:rsidRPr="00893BE2" w:rsidRDefault="006059E0" w:rsidP="006059E0">
            <w:pPr>
              <w:spacing w:after="0"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b/>
                <w:bCs/>
                <w:sz w:val="24"/>
                <w:szCs w:val="24"/>
                <w:lang w:eastAsia="tr-TR"/>
              </w:rPr>
              <w:t>D</w:t>
            </w:r>
            <w:r w:rsidR="00216340" w:rsidRPr="00893BE2">
              <w:rPr>
                <w:rFonts w:ascii="Times New Roman" w:eastAsia="Times New Roman" w:hAnsi="Times New Roman" w:cs="Times New Roman"/>
                <w:b/>
                <w:bCs/>
                <w:sz w:val="24"/>
                <w:szCs w:val="24"/>
                <w:lang w:eastAsia="tr-TR"/>
              </w:rPr>
              <w:t>eğerlerimiz</w:t>
            </w:r>
          </w:p>
        </w:tc>
      </w:tr>
    </w:tbl>
    <w:p w14:paraId="08B727BF" w14:textId="25A33B81" w:rsidR="0095795F"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Devlet</w:t>
      </w:r>
      <w:r w:rsidR="0080013C">
        <w:rPr>
          <w:rFonts w:ascii="Times New Roman" w:eastAsia="Times New Roman" w:hAnsi="Times New Roman" w:cs="Times New Roman"/>
          <w:sz w:val="24"/>
          <w:szCs w:val="24"/>
          <w:lang w:eastAsia="tr-TR"/>
        </w:rPr>
        <w:t xml:space="preserve">/Millet </w:t>
      </w:r>
      <w:r>
        <w:rPr>
          <w:rFonts w:ascii="Times New Roman" w:eastAsia="Times New Roman" w:hAnsi="Times New Roman" w:cs="Times New Roman"/>
          <w:sz w:val="24"/>
          <w:szCs w:val="24"/>
          <w:lang w:eastAsia="tr-TR"/>
        </w:rPr>
        <w:t>bilincine sahip olmak</w:t>
      </w:r>
    </w:p>
    <w:p w14:paraId="70BFCA0C" w14:textId="3A17503D" w:rsidR="0095795F" w:rsidRPr="00D3745F" w:rsidRDefault="006059E0" w:rsidP="00D3745F">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Dürüstlük ilkesine sahip olmak,</w:t>
      </w:r>
    </w:p>
    <w:p w14:paraId="69FB3910" w14:textId="620EC75E" w:rsidR="0095795F"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Özsaygı bilincine sahip olmak,</w:t>
      </w:r>
    </w:p>
    <w:p w14:paraId="2603277E" w14:textId="5B0D4E3D" w:rsidR="0095795F" w:rsidRPr="00893BE2"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Kendi haklarının ve başkalarının hak</w:t>
      </w:r>
      <w:r w:rsidR="00641A3D">
        <w:rPr>
          <w:rFonts w:ascii="Times New Roman" w:eastAsia="Times New Roman" w:hAnsi="Times New Roman" w:cs="Times New Roman"/>
          <w:sz w:val="24"/>
          <w:szCs w:val="24"/>
          <w:lang w:eastAsia="tr-TR"/>
        </w:rPr>
        <w:t>larının sınırlarını bilmek</w:t>
      </w:r>
      <w:r>
        <w:rPr>
          <w:rFonts w:ascii="Times New Roman" w:eastAsia="Times New Roman" w:hAnsi="Times New Roman" w:cs="Times New Roman"/>
          <w:sz w:val="24"/>
          <w:szCs w:val="24"/>
          <w:lang w:eastAsia="tr-TR"/>
        </w:rPr>
        <w:t>,</w:t>
      </w:r>
    </w:p>
    <w:p w14:paraId="51505443"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İfade özgürlüğü,</w:t>
      </w:r>
    </w:p>
    <w:p w14:paraId="11BD6689"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Liderlik,</w:t>
      </w:r>
    </w:p>
    <w:p w14:paraId="2A13413B"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Adaletli olmak,</w:t>
      </w:r>
    </w:p>
    <w:p w14:paraId="3FBA3566"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Şeffaf olmak,</w:t>
      </w:r>
    </w:p>
    <w:p w14:paraId="659F5009"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Sorumluluk bilincine sahip olmak,</w:t>
      </w:r>
    </w:p>
    <w:p w14:paraId="2BCE5C23"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Yaratıcılığa ve yeni fikirlere açık olmak,</w:t>
      </w:r>
    </w:p>
    <w:p w14:paraId="26B16FA7"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İşbirliğine açık olmak,</w:t>
      </w:r>
    </w:p>
    <w:p w14:paraId="00151158"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Takım bilinci ve katılımcılığa açık olmak,</w:t>
      </w:r>
    </w:p>
    <w:p w14:paraId="43470EDF"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Saygılı ve hoşgörülü olmak,</w:t>
      </w:r>
    </w:p>
    <w:p w14:paraId="181259CE"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Etik değerlere bağlı olmak,</w:t>
      </w:r>
    </w:p>
    <w:p w14:paraId="130BFE51"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Hesap verebilirlik,</w:t>
      </w:r>
    </w:p>
    <w:p w14:paraId="4E283208" w14:textId="287F5DAB"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 xml:space="preserve">İdealist </w:t>
      </w:r>
      <w:r w:rsidR="00641A3D">
        <w:rPr>
          <w:rFonts w:ascii="Times New Roman" w:eastAsia="Times New Roman" w:hAnsi="Times New Roman" w:cs="Times New Roman"/>
          <w:sz w:val="24"/>
          <w:szCs w:val="24"/>
          <w:lang w:eastAsia="tr-TR"/>
        </w:rPr>
        <w:t xml:space="preserve">ve ilkeli </w:t>
      </w:r>
      <w:r w:rsidRPr="00893BE2">
        <w:rPr>
          <w:rFonts w:ascii="Times New Roman" w:eastAsia="Times New Roman" w:hAnsi="Times New Roman" w:cs="Times New Roman"/>
          <w:sz w:val="24"/>
          <w:szCs w:val="24"/>
          <w:lang w:eastAsia="tr-TR"/>
        </w:rPr>
        <w:t>olmak,</w:t>
      </w:r>
    </w:p>
    <w:p w14:paraId="7714371E"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Veriye ve bilgiye dayalı karar almak,</w:t>
      </w:r>
    </w:p>
    <w:p w14:paraId="5D936E69" w14:textId="77777777" w:rsidR="006059E0" w:rsidRPr="00893BE2" w:rsidRDefault="006059E0"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893BE2">
        <w:rPr>
          <w:rFonts w:ascii="Times New Roman" w:eastAsia="Times New Roman" w:hAnsi="Times New Roman" w:cs="Times New Roman"/>
          <w:sz w:val="24"/>
          <w:szCs w:val="24"/>
          <w:lang w:eastAsia="tr-TR"/>
        </w:rPr>
        <w:t>Öngörü sahibi olmak,</w:t>
      </w:r>
    </w:p>
    <w:p w14:paraId="7BFF9D5D" w14:textId="1807727C" w:rsidR="006059E0" w:rsidRPr="00893BE2" w:rsidRDefault="0095795F" w:rsidP="006059E0">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Gerektiğinde iyi yönde i</w:t>
      </w:r>
      <w:r w:rsidR="006059E0" w:rsidRPr="00893BE2">
        <w:rPr>
          <w:rFonts w:ascii="Times New Roman" w:eastAsia="Times New Roman" w:hAnsi="Times New Roman" w:cs="Times New Roman"/>
          <w:sz w:val="24"/>
          <w:szCs w:val="24"/>
          <w:lang w:eastAsia="tr-TR"/>
        </w:rPr>
        <w:t>nisiyatif kullanabilme özelliğine sahip olmaktır.</w:t>
      </w:r>
    </w:p>
    <w:p w14:paraId="084111F5" w14:textId="77777777" w:rsidR="006059E0" w:rsidRPr="00893BE2" w:rsidRDefault="006059E0" w:rsidP="006059E0">
      <w:pPr>
        <w:spacing w:before="100" w:beforeAutospacing="1" w:after="100" w:afterAutospacing="1" w:line="240" w:lineRule="auto"/>
        <w:ind w:left="720"/>
        <w:rPr>
          <w:rFonts w:ascii="Times New Roman" w:eastAsia="Times New Roman" w:hAnsi="Times New Roman" w:cs="Times New Roman"/>
          <w:sz w:val="24"/>
          <w:szCs w:val="24"/>
          <w:lang w:eastAsia="tr-TR"/>
        </w:rPr>
      </w:pPr>
    </w:p>
    <w:p w14:paraId="193E3930" w14:textId="5F2D4BC0" w:rsidR="00790FBF" w:rsidRPr="00893BE2" w:rsidRDefault="00790FBF" w:rsidP="006059E0">
      <w:pPr>
        <w:shd w:val="clear" w:color="auto" w:fill="FFFFFF" w:themeFill="background1"/>
        <w:spacing w:before="120" w:after="120" w:line="240" w:lineRule="auto"/>
        <w:jc w:val="both"/>
        <w:rPr>
          <w:rFonts w:ascii="Times New Roman" w:hAnsi="Times New Roman" w:cs="Times New Roman"/>
          <w:color w:val="000000" w:themeColor="text1"/>
          <w:sz w:val="24"/>
          <w:szCs w:val="24"/>
        </w:rPr>
      </w:pPr>
      <w:r w:rsidRPr="00893BE2">
        <w:rPr>
          <w:rFonts w:ascii="Times New Roman" w:hAnsi="Times New Roman" w:cs="Times New Roman"/>
          <w:color w:val="000000" w:themeColor="text1"/>
          <w:sz w:val="24"/>
          <w:szCs w:val="24"/>
        </w:rPr>
        <w:br w:type="page"/>
      </w:r>
    </w:p>
    <w:p w14:paraId="032493EC" w14:textId="77777777" w:rsidR="00790FBF" w:rsidRPr="00893BE2" w:rsidRDefault="00790FBF" w:rsidP="007C0217">
      <w:pPr>
        <w:pStyle w:val="ListeParagraf"/>
        <w:numPr>
          <w:ilvl w:val="0"/>
          <w:numId w:val="1"/>
        </w:num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lastRenderedPageBreak/>
        <w:t xml:space="preserve"> LİDERLİK, YÖNETİŞİM ve KALİTE</w:t>
      </w:r>
    </w:p>
    <w:p w14:paraId="2D4B8207" w14:textId="77777777"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A.1. Liderlik ve Kalite</w:t>
      </w:r>
    </w:p>
    <w:p w14:paraId="364C7399" w14:textId="45C7BD92" w:rsidR="00CA5CC2" w:rsidRPr="00CA5CC2" w:rsidRDefault="00790FBF" w:rsidP="006059E0">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A.1.1. Yönetişim modeli ve idari yapı</w:t>
      </w:r>
    </w:p>
    <w:p w14:paraId="2EA311C5" w14:textId="01A50AB5" w:rsidR="00AA1F12" w:rsidRPr="00893BE2" w:rsidRDefault="00AE67F6" w:rsidP="00042892">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İdari süreçlerde standartlaşmaya önem veren yenilikçi </w:t>
      </w:r>
      <w:r w:rsidR="00C00091">
        <w:rPr>
          <w:rFonts w:ascii="Times New Roman" w:hAnsi="Times New Roman" w:cs="Times New Roman"/>
          <w:sz w:val="24"/>
          <w:szCs w:val="24"/>
        </w:rPr>
        <w:t>gün</w:t>
      </w:r>
      <w:r w:rsidR="00AA1F12" w:rsidRPr="00893BE2">
        <w:rPr>
          <w:rFonts w:ascii="Times New Roman" w:hAnsi="Times New Roman" w:cs="Times New Roman"/>
          <w:sz w:val="24"/>
          <w:szCs w:val="24"/>
        </w:rPr>
        <w:t xml:space="preserve">cel mevzuatı takip eden içi ve dış paydaşlarla daima iletişim halinde olan ve tüm paydaşların görüşlerine önem veren birimimiz bu kapsamda görevlerini yerine getirmek amacıyla İdari ve Akademik tüm </w:t>
      </w:r>
      <w:r w:rsidR="00030D5C" w:rsidRPr="00893BE2">
        <w:rPr>
          <w:rFonts w:ascii="Times New Roman" w:hAnsi="Times New Roman" w:cs="Times New Roman"/>
          <w:sz w:val="24"/>
          <w:szCs w:val="24"/>
        </w:rPr>
        <w:t>personel</w:t>
      </w:r>
      <w:r w:rsidR="00AA1F12" w:rsidRPr="00893BE2">
        <w:rPr>
          <w:rFonts w:ascii="Times New Roman" w:hAnsi="Times New Roman" w:cs="Times New Roman"/>
          <w:sz w:val="24"/>
          <w:szCs w:val="24"/>
        </w:rPr>
        <w:t xml:space="preserve"> işlemlerini Daire Başkanına bağlı 1 Şube Müdürü </w:t>
      </w:r>
      <w:r w:rsidR="005E140E">
        <w:rPr>
          <w:rFonts w:ascii="Times New Roman" w:hAnsi="Times New Roman" w:cs="Times New Roman"/>
          <w:sz w:val="24"/>
          <w:szCs w:val="24"/>
        </w:rPr>
        <w:t>3</w:t>
      </w:r>
      <w:r w:rsidR="00AA1F12" w:rsidRPr="00893BE2">
        <w:rPr>
          <w:rFonts w:ascii="Times New Roman" w:hAnsi="Times New Roman" w:cs="Times New Roman"/>
          <w:sz w:val="24"/>
          <w:szCs w:val="24"/>
        </w:rPr>
        <w:t xml:space="preserve"> Bilgisayar İşletmeni 2 Memur ve 2 Sürekli İşçi tarafından yürütülmektedir. </w:t>
      </w:r>
      <w:r w:rsidR="005F6FDB" w:rsidRPr="00893BE2">
        <w:rPr>
          <w:rFonts w:ascii="Times New Roman" w:hAnsi="Times New Roman" w:cs="Times New Roman"/>
          <w:sz w:val="24"/>
          <w:szCs w:val="24"/>
        </w:rPr>
        <w:t>Teşkilat şeması, (kanıt 1)</w:t>
      </w:r>
      <w:r w:rsidR="00736257">
        <w:rPr>
          <w:rFonts w:ascii="Times New Roman" w:hAnsi="Times New Roman" w:cs="Times New Roman"/>
          <w:sz w:val="24"/>
          <w:szCs w:val="24"/>
        </w:rPr>
        <w:t xml:space="preserve"> yer</w:t>
      </w:r>
      <w:r w:rsidR="005F6FDB" w:rsidRPr="00893BE2">
        <w:rPr>
          <w:rFonts w:ascii="Times New Roman" w:hAnsi="Times New Roman" w:cs="Times New Roman"/>
          <w:sz w:val="24"/>
          <w:szCs w:val="24"/>
        </w:rPr>
        <w:t xml:space="preserve"> almıştır.</w:t>
      </w:r>
    </w:p>
    <w:p w14:paraId="0F6B4752" w14:textId="6F47CE0D" w:rsidR="005F6FDB" w:rsidRPr="00893BE2" w:rsidRDefault="00AA1F12" w:rsidP="00042892">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Tüm iş ve </w:t>
      </w:r>
      <w:r w:rsidR="00030D5C" w:rsidRPr="00893BE2">
        <w:rPr>
          <w:rFonts w:ascii="Times New Roman" w:hAnsi="Times New Roman" w:cs="Times New Roman"/>
          <w:sz w:val="24"/>
          <w:szCs w:val="24"/>
        </w:rPr>
        <w:t>işlemlerin</w:t>
      </w:r>
      <w:r w:rsidRPr="00893BE2">
        <w:rPr>
          <w:rFonts w:ascii="Times New Roman" w:hAnsi="Times New Roman" w:cs="Times New Roman"/>
          <w:sz w:val="24"/>
          <w:szCs w:val="24"/>
        </w:rPr>
        <w:t xml:space="preserve"> genel kurallar ve standartlar çerçevesinde gerçekleştirilmesini sağlamak amacıyla personel görev dağılımı (kanıt </w:t>
      </w:r>
      <w:r w:rsidR="005F6FDB" w:rsidRPr="00893BE2">
        <w:rPr>
          <w:rFonts w:ascii="Times New Roman" w:hAnsi="Times New Roman" w:cs="Times New Roman"/>
          <w:sz w:val="24"/>
          <w:szCs w:val="24"/>
        </w:rPr>
        <w:t>2</w:t>
      </w:r>
      <w:r w:rsidRPr="00893BE2">
        <w:rPr>
          <w:rFonts w:ascii="Times New Roman" w:hAnsi="Times New Roman" w:cs="Times New Roman"/>
          <w:sz w:val="24"/>
          <w:szCs w:val="24"/>
        </w:rPr>
        <w:t xml:space="preserve">),  iş akış şemaları (kanıt </w:t>
      </w:r>
      <w:r w:rsidR="005F6FDB" w:rsidRPr="00893BE2">
        <w:rPr>
          <w:rFonts w:ascii="Times New Roman" w:hAnsi="Times New Roman" w:cs="Times New Roman"/>
          <w:sz w:val="24"/>
          <w:szCs w:val="24"/>
        </w:rPr>
        <w:t>3</w:t>
      </w:r>
      <w:r w:rsidRPr="00893BE2">
        <w:rPr>
          <w:rFonts w:ascii="Times New Roman" w:hAnsi="Times New Roman" w:cs="Times New Roman"/>
          <w:sz w:val="24"/>
          <w:szCs w:val="24"/>
        </w:rPr>
        <w:t xml:space="preserve">) ve </w:t>
      </w:r>
      <w:r w:rsidR="00030D5C" w:rsidRPr="00893BE2">
        <w:rPr>
          <w:rFonts w:ascii="Times New Roman" w:hAnsi="Times New Roman" w:cs="Times New Roman"/>
          <w:sz w:val="24"/>
          <w:szCs w:val="24"/>
        </w:rPr>
        <w:t>personel</w:t>
      </w:r>
      <w:r w:rsidRPr="00893BE2">
        <w:rPr>
          <w:rFonts w:ascii="Times New Roman" w:hAnsi="Times New Roman" w:cs="Times New Roman"/>
          <w:sz w:val="24"/>
          <w:szCs w:val="24"/>
        </w:rPr>
        <w:t xml:space="preserve"> görev tanımları (kanıt </w:t>
      </w:r>
      <w:r w:rsidR="005F6FDB" w:rsidRPr="00893BE2">
        <w:rPr>
          <w:rFonts w:ascii="Times New Roman" w:hAnsi="Times New Roman" w:cs="Times New Roman"/>
          <w:sz w:val="24"/>
          <w:szCs w:val="24"/>
        </w:rPr>
        <w:t>4</w:t>
      </w:r>
      <w:r w:rsidRPr="00893BE2">
        <w:rPr>
          <w:rFonts w:ascii="Times New Roman" w:hAnsi="Times New Roman" w:cs="Times New Roman"/>
          <w:sz w:val="24"/>
          <w:szCs w:val="24"/>
        </w:rPr>
        <w:t xml:space="preserve">) ilgililerle </w:t>
      </w:r>
      <w:r w:rsidR="00030D5C" w:rsidRPr="00893BE2">
        <w:rPr>
          <w:rFonts w:ascii="Times New Roman" w:hAnsi="Times New Roman" w:cs="Times New Roman"/>
          <w:sz w:val="24"/>
          <w:szCs w:val="24"/>
        </w:rPr>
        <w:t>paylaşılmıştır</w:t>
      </w:r>
      <w:r w:rsidRPr="00893BE2">
        <w:rPr>
          <w:rFonts w:ascii="Times New Roman" w:hAnsi="Times New Roman" w:cs="Times New Roman"/>
          <w:sz w:val="24"/>
          <w:szCs w:val="24"/>
        </w:rPr>
        <w:t>.</w:t>
      </w:r>
    </w:p>
    <w:p w14:paraId="19B46355" w14:textId="1AC0695A" w:rsidR="00BC2841" w:rsidRDefault="00BC2841" w:rsidP="00042892">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Yürütülen iş ve işlemlere ilişkin iş akış süreçleri ve standart formlar kalite çalışmaları kapsamında hazırlanarak üniversitemiz web sitesinde yayımlanmıştır.(kanıt 5)</w:t>
      </w:r>
    </w:p>
    <w:p w14:paraId="3C93478E" w14:textId="005018CC" w:rsidR="00CA5CC2" w:rsidRDefault="00CA5CC2" w:rsidP="00CA5CC2">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792CD5CB" w14:textId="0369781B" w:rsidR="00CA5CC2" w:rsidRPr="001C2904" w:rsidRDefault="002E5F24" w:rsidP="00CA5CC2">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546F1FE8" w14:textId="77777777"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4E68E01B" w14:textId="1427B2A5" w:rsidR="00BC2841" w:rsidRDefault="0072027E" w:rsidP="005D3C3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A.1.1.</w:t>
      </w:r>
      <w:r w:rsidR="005D3C37">
        <w:rPr>
          <w:rFonts w:ascii="Times New Roman" w:hAnsi="Times New Roman" w:cs="Times New Roman"/>
          <w:sz w:val="24"/>
          <w:szCs w:val="24"/>
        </w:rPr>
        <w:t>1</w:t>
      </w:r>
      <w:r w:rsidRPr="00893BE2">
        <w:rPr>
          <w:rFonts w:ascii="Times New Roman" w:hAnsi="Times New Roman" w:cs="Times New Roman"/>
          <w:sz w:val="24"/>
          <w:szCs w:val="24"/>
        </w:rPr>
        <w:t>.</w:t>
      </w:r>
      <w:r w:rsidR="00BC2841" w:rsidRPr="00893BE2">
        <w:rPr>
          <w:rFonts w:ascii="Times New Roman" w:hAnsi="Times New Roman" w:cs="Times New Roman"/>
          <w:sz w:val="24"/>
          <w:szCs w:val="24"/>
        </w:rPr>
        <w:t xml:space="preserve"> </w:t>
      </w:r>
      <w:r w:rsidR="005D3C37">
        <w:rPr>
          <w:rFonts w:ascii="Times New Roman" w:hAnsi="Times New Roman" w:cs="Times New Roman"/>
          <w:sz w:val="24"/>
          <w:szCs w:val="24"/>
        </w:rPr>
        <w:t xml:space="preserve">Teşkilat Şeması </w:t>
      </w:r>
      <w:hyperlink r:id="rId12" w:history="1">
        <w:r w:rsidR="005D3C37" w:rsidRPr="00AE24BC">
          <w:rPr>
            <w:rStyle w:val="Kpr"/>
            <w:rFonts w:ascii="Times New Roman" w:hAnsi="Times New Roman" w:cs="Times New Roman"/>
            <w:sz w:val="24"/>
            <w:szCs w:val="24"/>
          </w:rPr>
          <w:t>https://pedb.ardahan.edu.tr/tr/page/teskilat-semasi/9537</w:t>
        </w:r>
      </w:hyperlink>
      <w:r w:rsidR="00AF3C5C" w:rsidRPr="005D3C37">
        <w:rPr>
          <w:rFonts w:ascii="Times New Roman" w:hAnsi="Times New Roman" w:cs="Times New Roman"/>
          <w:sz w:val="24"/>
          <w:szCs w:val="24"/>
        </w:rPr>
        <w:tab/>
      </w:r>
    </w:p>
    <w:p w14:paraId="2AD45374" w14:textId="71AAF7D3" w:rsidR="005E140E" w:rsidRDefault="005D3C37" w:rsidP="00991CFB">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5E140E">
        <w:rPr>
          <w:rFonts w:ascii="Times New Roman" w:hAnsi="Times New Roman" w:cs="Times New Roman"/>
          <w:sz w:val="24"/>
          <w:szCs w:val="24"/>
        </w:rPr>
        <w:t xml:space="preserve">A.1.1.2. Personel Görev Dağılımı </w:t>
      </w:r>
      <w:hyperlink r:id="rId13" w:history="1">
        <w:r w:rsidR="005E140E" w:rsidRPr="007C70AD">
          <w:rPr>
            <w:rStyle w:val="Kpr"/>
            <w:rFonts w:ascii="Times New Roman" w:hAnsi="Times New Roman" w:cs="Times New Roman"/>
            <w:sz w:val="24"/>
            <w:szCs w:val="24"/>
          </w:rPr>
          <w:t>https://pedb.ardahan.edu.tr/tr/page/gorev-dagilimi/9611</w:t>
        </w:r>
      </w:hyperlink>
    </w:p>
    <w:p w14:paraId="4965E805" w14:textId="0003BF73" w:rsidR="00BC2841" w:rsidRPr="005E140E" w:rsidRDefault="00BC2841" w:rsidP="00991CFB">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5E140E">
        <w:rPr>
          <w:rFonts w:ascii="Times New Roman" w:hAnsi="Times New Roman" w:cs="Times New Roman"/>
          <w:sz w:val="24"/>
          <w:szCs w:val="24"/>
        </w:rPr>
        <w:t xml:space="preserve">A.1.1.3. </w:t>
      </w:r>
      <w:r w:rsidR="00B9333E" w:rsidRPr="005E140E">
        <w:rPr>
          <w:rFonts w:ascii="Times New Roman" w:hAnsi="Times New Roman" w:cs="Times New Roman"/>
          <w:sz w:val="24"/>
          <w:szCs w:val="24"/>
        </w:rPr>
        <w:t>İ</w:t>
      </w:r>
      <w:r w:rsidRPr="005E140E">
        <w:rPr>
          <w:rFonts w:ascii="Times New Roman" w:hAnsi="Times New Roman" w:cs="Times New Roman"/>
          <w:sz w:val="24"/>
          <w:szCs w:val="24"/>
        </w:rPr>
        <w:t>ş akış şemaları</w:t>
      </w:r>
      <w:r w:rsidRPr="005E140E">
        <w:rPr>
          <w:rFonts w:ascii="Times New Roman" w:hAnsi="Times New Roman" w:cs="Times New Roman"/>
          <w:i/>
          <w:sz w:val="24"/>
          <w:szCs w:val="24"/>
        </w:rPr>
        <w:t xml:space="preserve"> </w:t>
      </w:r>
      <w:hyperlink r:id="rId14" w:history="1">
        <w:r w:rsidR="005D3C37" w:rsidRPr="005E140E">
          <w:rPr>
            <w:rStyle w:val="Kpr"/>
            <w:rFonts w:ascii="Times New Roman" w:hAnsi="Times New Roman" w:cs="Times New Roman"/>
            <w:i/>
            <w:sz w:val="24"/>
            <w:szCs w:val="24"/>
          </w:rPr>
          <w:t>https://pedb.ardahan.edu.tr/tr/page/is-akis-semalari/9386</w:t>
        </w:r>
      </w:hyperlink>
    </w:p>
    <w:p w14:paraId="564DEDC4" w14:textId="56D5971C" w:rsidR="005E140E" w:rsidRPr="005E140E" w:rsidRDefault="00BC2841" w:rsidP="005E140E">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5D3C37">
        <w:rPr>
          <w:rFonts w:ascii="Times New Roman" w:hAnsi="Times New Roman" w:cs="Times New Roman"/>
          <w:sz w:val="24"/>
          <w:szCs w:val="24"/>
        </w:rPr>
        <w:t xml:space="preserve">A.1.1.4. </w:t>
      </w:r>
      <w:r w:rsidR="00B9333E" w:rsidRPr="005D3C37">
        <w:rPr>
          <w:rFonts w:ascii="Times New Roman" w:hAnsi="Times New Roman" w:cs="Times New Roman"/>
          <w:sz w:val="24"/>
          <w:szCs w:val="24"/>
        </w:rPr>
        <w:t>P</w:t>
      </w:r>
      <w:r w:rsidR="00030D5C" w:rsidRPr="005D3C37">
        <w:rPr>
          <w:rFonts w:ascii="Times New Roman" w:hAnsi="Times New Roman" w:cs="Times New Roman"/>
          <w:sz w:val="24"/>
          <w:szCs w:val="24"/>
        </w:rPr>
        <w:t>ersonel</w:t>
      </w:r>
      <w:r w:rsidRPr="005D3C37">
        <w:rPr>
          <w:rFonts w:ascii="Times New Roman" w:hAnsi="Times New Roman" w:cs="Times New Roman"/>
          <w:sz w:val="24"/>
          <w:szCs w:val="24"/>
        </w:rPr>
        <w:t xml:space="preserve"> </w:t>
      </w:r>
      <w:r w:rsidR="00A72AE7">
        <w:rPr>
          <w:rFonts w:ascii="Times New Roman" w:hAnsi="Times New Roman" w:cs="Times New Roman"/>
          <w:sz w:val="24"/>
          <w:szCs w:val="24"/>
        </w:rPr>
        <w:t>Görev Tanımları</w:t>
      </w:r>
      <w:r w:rsidR="006506AD" w:rsidRPr="005D3C37">
        <w:rPr>
          <w:rFonts w:ascii="Times New Roman" w:hAnsi="Times New Roman" w:cs="Times New Roman"/>
          <w:sz w:val="24"/>
          <w:szCs w:val="24"/>
        </w:rPr>
        <w:t xml:space="preserve"> </w:t>
      </w:r>
      <w:r w:rsidR="005E140E" w:rsidRPr="005E140E">
        <w:rPr>
          <w:rFonts w:ascii="Times New Roman" w:hAnsi="Times New Roman" w:cs="Times New Roman"/>
          <w:sz w:val="24"/>
          <w:szCs w:val="24"/>
        </w:rPr>
        <w:t>https://pedb.ardahan.edu.tr/tr/page/gorev-ve-sorumluluklar/9596</w:t>
      </w:r>
    </w:p>
    <w:p w14:paraId="328EFBAB" w14:textId="168C4A84" w:rsidR="00BC2841" w:rsidRPr="00042892" w:rsidRDefault="00BC2841" w:rsidP="00BC2841">
      <w:pPr>
        <w:pStyle w:val="ListeParagraf"/>
        <w:numPr>
          <w:ilvl w:val="0"/>
          <w:numId w:val="2"/>
        </w:numPr>
        <w:shd w:val="clear" w:color="auto" w:fill="FFFFFF" w:themeFill="background1"/>
        <w:spacing w:before="120" w:after="120" w:line="240" w:lineRule="auto"/>
        <w:jc w:val="both"/>
        <w:rPr>
          <w:rFonts w:ascii="Times New Roman" w:hAnsi="Times New Roman" w:cs="Times New Roman"/>
          <w:i/>
          <w:sz w:val="24"/>
          <w:szCs w:val="24"/>
        </w:rPr>
      </w:pPr>
      <w:r w:rsidRPr="00893BE2">
        <w:rPr>
          <w:rFonts w:ascii="Times New Roman" w:hAnsi="Times New Roman" w:cs="Times New Roman"/>
          <w:sz w:val="24"/>
          <w:szCs w:val="24"/>
        </w:rPr>
        <w:t xml:space="preserve">A.1.1.5. Standart formlar </w:t>
      </w:r>
      <w:hyperlink r:id="rId15" w:history="1">
        <w:r w:rsidRPr="00042892">
          <w:rPr>
            <w:rStyle w:val="Kpr"/>
            <w:rFonts w:ascii="Times New Roman" w:hAnsi="Times New Roman" w:cs="Times New Roman"/>
            <w:i/>
            <w:sz w:val="24"/>
            <w:szCs w:val="24"/>
          </w:rPr>
          <w:t>https://pedb.ardahan.edu.tr/tr/page/formlar/9256</w:t>
        </w:r>
      </w:hyperlink>
    </w:p>
    <w:p w14:paraId="6A089FB5" w14:textId="77777777" w:rsidR="0019127E" w:rsidRPr="00893BE2" w:rsidRDefault="0019127E" w:rsidP="007C0217">
      <w:pPr>
        <w:shd w:val="clear" w:color="auto" w:fill="FFFFFF" w:themeFill="background1"/>
        <w:spacing w:before="120" w:after="120" w:line="360" w:lineRule="auto"/>
        <w:jc w:val="both"/>
        <w:rPr>
          <w:rFonts w:ascii="Times New Roman" w:hAnsi="Times New Roman" w:cs="Times New Roman"/>
          <w:b/>
          <w:color w:val="002060"/>
          <w:sz w:val="24"/>
          <w:szCs w:val="24"/>
        </w:rPr>
      </w:pPr>
    </w:p>
    <w:p w14:paraId="016D4587" w14:textId="0C606B7F"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A.1.2. Liderlik</w:t>
      </w:r>
    </w:p>
    <w:p w14:paraId="5810F015" w14:textId="62E9EB59" w:rsidR="00790FBF" w:rsidRPr="00893BE2" w:rsidRDefault="0019127E" w:rsidP="007C0217">
      <w:p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Başkanlığımız personel sayısının azlığı, yapılan işlerin çeşitliliği gibi sebep</w:t>
      </w:r>
      <w:r w:rsidR="00A620DA">
        <w:rPr>
          <w:rFonts w:ascii="Times New Roman" w:hAnsi="Times New Roman" w:cs="Times New Roman"/>
          <w:sz w:val="24"/>
          <w:szCs w:val="24"/>
        </w:rPr>
        <w:t>lerle alanında uzmanlaşan perso</w:t>
      </w:r>
      <w:r w:rsidRPr="00893BE2">
        <w:rPr>
          <w:rFonts w:ascii="Times New Roman" w:hAnsi="Times New Roman" w:cs="Times New Roman"/>
          <w:sz w:val="24"/>
          <w:szCs w:val="24"/>
        </w:rPr>
        <w:t>nel yetişti</w:t>
      </w:r>
      <w:r w:rsidR="00A620DA">
        <w:rPr>
          <w:rFonts w:ascii="Times New Roman" w:hAnsi="Times New Roman" w:cs="Times New Roman"/>
          <w:sz w:val="24"/>
          <w:szCs w:val="24"/>
        </w:rPr>
        <w:t>r</w:t>
      </w:r>
      <w:r w:rsidRPr="00893BE2">
        <w:rPr>
          <w:rFonts w:ascii="Times New Roman" w:hAnsi="Times New Roman" w:cs="Times New Roman"/>
          <w:sz w:val="24"/>
          <w:szCs w:val="24"/>
        </w:rPr>
        <w:t>mek, görev yaptığı birimde tüm işlerde yetkin ve karar</w:t>
      </w:r>
      <w:r w:rsidR="004755D4" w:rsidRPr="00893BE2">
        <w:rPr>
          <w:rFonts w:ascii="Times New Roman" w:hAnsi="Times New Roman" w:cs="Times New Roman"/>
          <w:sz w:val="24"/>
          <w:szCs w:val="24"/>
        </w:rPr>
        <w:t xml:space="preserve"> alabilecek personel yetiştirmek, bilgi aktarımı yapmak amacıyla 202</w:t>
      </w:r>
      <w:r w:rsidR="00736257">
        <w:rPr>
          <w:rFonts w:ascii="Times New Roman" w:hAnsi="Times New Roman" w:cs="Times New Roman"/>
          <w:sz w:val="24"/>
          <w:szCs w:val="24"/>
        </w:rPr>
        <w:t>4</w:t>
      </w:r>
      <w:r w:rsidR="004755D4" w:rsidRPr="00893BE2">
        <w:rPr>
          <w:rFonts w:ascii="Times New Roman" w:hAnsi="Times New Roman" w:cs="Times New Roman"/>
          <w:sz w:val="24"/>
          <w:szCs w:val="24"/>
        </w:rPr>
        <w:t xml:space="preserve"> yılı </w:t>
      </w:r>
      <w:r w:rsidR="00736257">
        <w:rPr>
          <w:rFonts w:ascii="Times New Roman" w:hAnsi="Times New Roman" w:cs="Times New Roman"/>
          <w:sz w:val="24"/>
          <w:szCs w:val="24"/>
        </w:rPr>
        <w:t xml:space="preserve">ekim ayına kadar olan dönem </w:t>
      </w:r>
      <w:r w:rsidR="004755D4" w:rsidRPr="00893BE2">
        <w:rPr>
          <w:rFonts w:ascii="Times New Roman" w:hAnsi="Times New Roman" w:cs="Times New Roman"/>
          <w:sz w:val="24"/>
          <w:szCs w:val="24"/>
        </w:rPr>
        <w:t xml:space="preserve">içerisinde belli aralıklarla toplantılar </w:t>
      </w:r>
      <w:r w:rsidR="00736257">
        <w:rPr>
          <w:rFonts w:ascii="Times New Roman" w:hAnsi="Times New Roman" w:cs="Times New Roman"/>
          <w:sz w:val="24"/>
          <w:szCs w:val="24"/>
        </w:rPr>
        <w:t xml:space="preserve">ve eğitimler </w:t>
      </w:r>
      <w:r w:rsidR="004755D4" w:rsidRPr="00893BE2">
        <w:rPr>
          <w:rFonts w:ascii="Times New Roman" w:hAnsi="Times New Roman" w:cs="Times New Roman"/>
          <w:sz w:val="24"/>
          <w:szCs w:val="24"/>
        </w:rPr>
        <w:t xml:space="preserve">gerçekleştirilmiştir. (kanıt </w:t>
      </w:r>
      <w:r w:rsidR="00736257">
        <w:rPr>
          <w:rFonts w:ascii="Times New Roman" w:hAnsi="Times New Roman" w:cs="Times New Roman"/>
          <w:sz w:val="24"/>
          <w:szCs w:val="24"/>
        </w:rPr>
        <w:t>6</w:t>
      </w:r>
      <w:r w:rsidR="004755D4" w:rsidRPr="00893BE2">
        <w:rPr>
          <w:rFonts w:ascii="Times New Roman" w:hAnsi="Times New Roman" w:cs="Times New Roman"/>
          <w:sz w:val="24"/>
          <w:szCs w:val="24"/>
        </w:rPr>
        <w:t xml:space="preserve">) </w:t>
      </w:r>
      <w:r w:rsidR="00BF292A">
        <w:rPr>
          <w:rFonts w:ascii="Times New Roman" w:hAnsi="Times New Roman" w:cs="Times New Roman"/>
          <w:sz w:val="24"/>
          <w:szCs w:val="24"/>
        </w:rPr>
        <w:t>Yapılan eğitimler sonunda;eğitimlerin amacına ulaşıp ulaşmasığı ve eksikliklerin giderilmesi amacıyla anketler düzenlenmiş, anket</w:t>
      </w:r>
      <w:r w:rsidR="00210EED">
        <w:rPr>
          <w:rFonts w:ascii="Times New Roman" w:hAnsi="Times New Roman" w:cs="Times New Roman"/>
          <w:sz w:val="24"/>
          <w:szCs w:val="24"/>
        </w:rPr>
        <w:t xml:space="preserve"> değerlendirme sonuçları</w:t>
      </w:r>
      <w:r w:rsidR="00BF292A">
        <w:rPr>
          <w:rFonts w:ascii="Times New Roman" w:hAnsi="Times New Roman" w:cs="Times New Roman"/>
          <w:sz w:val="24"/>
          <w:szCs w:val="24"/>
        </w:rPr>
        <w:t xml:space="preserve"> Daire Başkanlığımız web sayfasında yayımlanmıştır (kanıt 7). Ayrıca anketlerden çıkarılan sonuçlar doğruldusunda yeni eğitimler planlanmış ve uygulamaya konulmuştur (kanıt 8).</w:t>
      </w:r>
    </w:p>
    <w:p w14:paraId="1CD73DA2" w14:textId="5B43CCAC" w:rsidR="00790FBF"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5</w:t>
      </w:r>
    </w:p>
    <w:p w14:paraId="640D6DD2"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071063A5" w14:textId="4533826D" w:rsidR="00790FBF" w:rsidRPr="00893BE2"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1A56AD1C" w14:textId="359DC66E" w:rsidR="0023419E" w:rsidRDefault="0072027E" w:rsidP="005D3C37">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893BE2">
        <w:rPr>
          <w:rFonts w:ascii="Times New Roman" w:hAnsi="Times New Roman" w:cs="Times New Roman"/>
          <w:sz w:val="24"/>
          <w:szCs w:val="24"/>
        </w:rPr>
        <w:lastRenderedPageBreak/>
        <w:t>A.1.2.1.</w:t>
      </w:r>
      <w:r w:rsidR="00BF292A">
        <w:rPr>
          <w:rFonts w:ascii="Times New Roman" w:hAnsi="Times New Roman" w:cs="Times New Roman"/>
          <w:sz w:val="24"/>
          <w:szCs w:val="24"/>
        </w:rPr>
        <w:t xml:space="preserve">Resmi yazışma kuralları eğitimleri </w:t>
      </w:r>
      <w:hyperlink r:id="rId16" w:history="1">
        <w:r w:rsidR="005D3C37" w:rsidRPr="00AE24BC">
          <w:rPr>
            <w:rStyle w:val="Kpr"/>
            <w:rFonts w:ascii="Times New Roman" w:hAnsi="Times New Roman" w:cs="Times New Roman"/>
            <w:sz w:val="24"/>
            <w:szCs w:val="24"/>
          </w:rPr>
          <w:t>https://pedb.ardahan.edu.tr/tr/Activities/Detail/72?title=resmi-yazisma-kurallari-egitimi-tamamlandi</w:t>
        </w:r>
      </w:hyperlink>
    </w:p>
    <w:p w14:paraId="0974AA95" w14:textId="77777777" w:rsidR="005D3C37" w:rsidRDefault="005D3C37" w:rsidP="00CF32DD">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16A4D33A" w14:textId="7C68096B" w:rsidR="00BF292A" w:rsidRDefault="00BF292A" w:rsidP="00CF32D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A.1.2.</w:t>
      </w:r>
      <w:r>
        <w:rPr>
          <w:rFonts w:ascii="Times New Roman" w:hAnsi="Times New Roman" w:cs="Times New Roman"/>
          <w:sz w:val="24"/>
          <w:szCs w:val="24"/>
        </w:rPr>
        <w:t>2</w:t>
      </w:r>
      <w:r w:rsidRPr="00893BE2">
        <w:rPr>
          <w:rFonts w:ascii="Times New Roman" w:hAnsi="Times New Roman" w:cs="Times New Roman"/>
          <w:sz w:val="24"/>
          <w:szCs w:val="24"/>
        </w:rPr>
        <w:t>.</w:t>
      </w:r>
      <w:r>
        <w:rPr>
          <w:rFonts w:ascii="Times New Roman" w:hAnsi="Times New Roman" w:cs="Times New Roman"/>
          <w:sz w:val="24"/>
          <w:szCs w:val="24"/>
        </w:rPr>
        <w:t xml:space="preserve">Eğitim değerlendirme anketleri </w:t>
      </w:r>
      <w:hyperlink r:id="rId17" w:history="1">
        <w:r w:rsidRPr="00324781">
          <w:rPr>
            <w:rStyle w:val="Kpr"/>
            <w:rFonts w:ascii="Times New Roman" w:hAnsi="Times New Roman" w:cs="Times New Roman"/>
            <w:sz w:val="24"/>
            <w:szCs w:val="24"/>
          </w:rPr>
          <w:t>https://pedb.ardahan.edu.tr/tr/news-detail/katilimci-degerlendirme-anket-sonuclari/10704</w:t>
        </w:r>
      </w:hyperlink>
    </w:p>
    <w:p w14:paraId="24E24BDE" w14:textId="01431E9A" w:rsidR="00BF292A" w:rsidRDefault="0014427C" w:rsidP="0014427C">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Pr>
          <w:rFonts w:ascii="Times New Roman" w:hAnsi="Times New Roman" w:cs="Times New Roman"/>
          <w:sz w:val="24"/>
          <w:szCs w:val="24"/>
        </w:rPr>
        <w:t>A.1.2.3.</w:t>
      </w:r>
      <w:r w:rsidRPr="0014427C">
        <w:rPr>
          <w:rFonts w:ascii="Times New Roman" w:hAnsi="Times New Roman" w:cs="Times New Roman"/>
        </w:rPr>
        <w:t xml:space="preserve">Planlanan Güncel Mevzuat ve Uygulama Eğitimi </w:t>
      </w:r>
      <w:hyperlink r:id="rId18" w:history="1">
        <w:r w:rsidRPr="00324781">
          <w:rPr>
            <w:rStyle w:val="Kpr"/>
            <w:rFonts w:ascii="Times New Roman" w:hAnsi="Times New Roman" w:cs="Times New Roman"/>
            <w:sz w:val="24"/>
            <w:szCs w:val="24"/>
          </w:rPr>
          <w:t>https://pedb.ardahan.edu.tr/tr/news-detail/guncel-mevzuat-ve-uygulama-egitimi/10706</w:t>
        </w:r>
      </w:hyperlink>
    </w:p>
    <w:p w14:paraId="7C4AB19D" w14:textId="77777777" w:rsidR="0023419E" w:rsidRPr="00210EED" w:rsidRDefault="0023419E" w:rsidP="00210EED">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0876476F" w14:textId="3B0DC54B" w:rsidR="00790FBF" w:rsidRPr="00893BE2" w:rsidRDefault="00790FBF" w:rsidP="0023419E">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A.1.3. Kurumsal dönüşüm kapasitesi</w:t>
      </w:r>
    </w:p>
    <w:p w14:paraId="1E68D98B" w14:textId="76335447" w:rsidR="0023419E" w:rsidRPr="00893BE2" w:rsidRDefault="0023419E" w:rsidP="0023419E">
      <w:pPr>
        <w:pStyle w:val="Gvdemetni0"/>
        <w:jc w:val="both"/>
        <w:rPr>
          <w:rFonts w:ascii="Times New Roman" w:hAnsi="Times New Roman" w:cs="Times New Roman"/>
          <w:color w:val="000000"/>
          <w:sz w:val="24"/>
          <w:szCs w:val="24"/>
          <w:lang w:eastAsia="tr-TR" w:bidi="tr-TR"/>
        </w:rPr>
      </w:pPr>
      <w:r w:rsidRPr="00893BE2">
        <w:rPr>
          <w:rFonts w:ascii="Times New Roman" w:hAnsi="Times New Roman" w:cs="Times New Roman"/>
          <w:color w:val="000000"/>
          <w:sz w:val="24"/>
          <w:szCs w:val="24"/>
          <w:lang w:eastAsia="tr-TR" w:bidi="tr-TR"/>
        </w:rPr>
        <w:t>Başkanlığımız yükseköğretim sisteminin değişen ekosistemi içerisinde değişimleri titizlikle takip ederek iş ve işlemlerini buna göre yürütmeye gayret göstermektedir.</w:t>
      </w:r>
    </w:p>
    <w:p w14:paraId="2A352885" w14:textId="526888C4" w:rsidR="006572B6" w:rsidRDefault="006572B6" w:rsidP="006506AD">
      <w:pPr>
        <w:pStyle w:val="Gvdemetni0"/>
        <w:rPr>
          <w:rFonts w:ascii="Times New Roman" w:hAnsi="Times New Roman" w:cs="Times New Roman"/>
          <w:sz w:val="24"/>
          <w:szCs w:val="24"/>
        </w:rPr>
      </w:pPr>
      <w:r w:rsidRPr="00893BE2">
        <w:rPr>
          <w:rFonts w:ascii="Times New Roman" w:hAnsi="Times New Roman" w:cs="Times New Roman"/>
          <w:color w:val="000000"/>
          <w:sz w:val="24"/>
          <w:szCs w:val="24"/>
          <w:lang w:eastAsia="tr-TR" w:bidi="tr-TR"/>
        </w:rPr>
        <w:t xml:space="preserve">Personelimizle ilgili </w:t>
      </w:r>
      <w:r w:rsidR="00757558" w:rsidRPr="00893BE2">
        <w:rPr>
          <w:rFonts w:ascii="Times New Roman" w:hAnsi="Times New Roman" w:cs="Times New Roman"/>
          <w:color w:val="000000"/>
          <w:sz w:val="24"/>
          <w:szCs w:val="24"/>
          <w:lang w:eastAsia="tr-TR" w:bidi="tr-TR"/>
        </w:rPr>
        <w:t>her türlü</w:t>
      </w:r>
      <w:r w:rsidRPr="00893BE2">
        <w:rPr>
          <w:rFonts w:ascii="Times New Roman" w:hAnsi="Times New Roman" w:cs="Times New Roman"/>
          <w:color w:val="000000"/>
          <w:sz w:val="24"/>
          <w:szCs w:val="24"/>
          <w:lang w:eastAsia="tr-TR" w:bidi="tr-TR"/>
        </w:rPr>
        <w:t xml:space="preserve"> bilgilendirme ve </w:t>
      </w:r>
      <w:r w:rsidRPr="00893BE2">
        <w:rPr>
          <w:rFonts w:ascii="Times New Roman" w:hAnsi="Times New Roman" w:cs="Times New Roman"/>
          <w:sz w:val="24"/>
          <w:szCs w:val="24"/>
        </w:rPr>
        <w:t>duyuru web sitemizde</w:t>
      </w:r>
      <w:r w:rsidR="0014427C">
        <w:rPr>
          <w:rFonts w:ascii="Times New Roman" w:hAnsi="Times New Roman" w:cs="Times New Roman"/>
          <w:sz w:val="24"/>
          <w:szCs w:val="24"/>
        </w:rPr>
        <w:t xml:space="preserve"> </w:t>
      </w:r>
      <w:r w:rsidR="007E1447">
        <w:rPr>
          <w:rFonts w:ascii="Times New Roman" w:hAnsi="Times New Roman" w:cs="Times New Roman"/>
          <w:sz w:val="24"/>
          <w:szCs w:val="24"/>
        </w:rPr>
        <w:t>y</w:t>
      </w:r>
      <w:r w:rsidRPr="00893BE2">
        <w:rPr>
          <w:rFonts w:ascii="Times New Roman" w:hAnsi="Times New Roman" w:cs="Times New Roman"/>
          <w:sz w:val="24"/>
          <w:szCs w:val="24"/>
        </w:rPr>
        <w:t>ayımlanmaktadır</w:t>
      </w:r>
      <w:r w:rsidR="00CF32DD">
        <w:rPr>
          <w:rFonts w:ascii="Times New Roman" w:hAnsi="Times New Roman" w:cs="Times New Roman"/>
          <w:sz w:val="24"/>
          <w:szCs w:val="24"/>
        </w:rPr>
        <w:t xml:space="preserve">. </w:t>
      </w:r>
      <w:r w:rsidRPr="00893BE2">
        <w:rPr>
          <w:rFonts w:ascii="Times New Roman" w:hAnsi="Times New Roman" w:cs="Times New Roman"/>
          <w:sz w:val="24"/>
          <w:szCs w:val="24"/>
        </w:rPr>
        <w:t xml:space="preserve">(kanıt </w:t>
      </w:r>
      <w:r w:rsidR="0014427C">
        <w:rPr>
          <w:rFonts w:ascii="Times New Roman" w:hAnsi="Times New Roman" w:cs="Times New Roman"/>
          <w:sz w:val="24"/>
          <w:szCs w:val="24"/>
        </w:rPr>
        <w:t>9</w:t>
      </w:r>
      <w:r w:rsidRPr="00893BE2">
        <w:rPr>
          <w:rFonts w:ascii="Times New Roman" w:hAnsi="Times New Roman" w:cs="Times New Roman"/>
          <w:sz w:val="24"/>
          <w:szCs w:val="24"/>
        </w:rPr>
        <w:t>)</w:t>
      </w:r>
    </w:p>
    <w:p w14:paraId="6293647E" w14:textId="77777777" w:rsidR="00CA5CC2" w:rsidRDefault="006572B6" w:rsidP="00895A4B">
      <w:pPr>
        <w:pStyle w:val="Gvdemetni0"/>
        <w:jc w:val="both"/>
        <w:rPr>
          <w:rFonts w:ascii="Times New Roman" w:hAnsi="Times New Roman" w:cs="Times New Roman"/>
          <w:sz w:val="24"/>
          <w:szCs w:val="24"/>
        </w:rPr>
      </w:pPr>
      <w:r w:rsidRPr="00893BE2">
        <w:rPr>
          <w:rFonts w:ascii="Times New Roman" w:hAnsi="Times New Roman" w:cs="Times New Roman"/>
          <w:sz w:val="24"/>
          <w:szCs w:val="24"/>
        </w:rPr>
        <w:t xml:space="preserve">Gerek Akademik personel gerekse sözleşmeli personel alımlarında ilgililere her türlü iletişim olanakları sağlanmakta süreçlerle ilgili </w:t>
      </w:r>
      <w:r w:rsidR="00757558" w:rsidRPr="00893BE2">
        <w:rPr>
          <w:rFonts w:ascii="Times New Roman" w:hAnsi="Times New Roman" w:cs="Times New Roman"/>
          <w:sz w:val="24"/>
          <w:szCs w:val="24"/>
        </w:rPr>
        <w:t>her türlü</w:t>
      </w:r>
      <w:r w:rsidRPr="00893BE2">
        <w:rPr>
          <w:rFonts w:ascii="Times New Roman" w:hAnsi="Times New Roman" w:cs="Times New Roman"/>
          <w:sz w:val="24"/>
          <w:szCs w:val="24"/>
        </w:rPr>
        <w:t xml:space="preserve"> duyuru web sitemizde yayımlanmaktadır.</w:t>
      </w:r>
      <w:r w:rsidR="00CF32DD">
        <w:rPr>
          <w:rFonts w:ascii="Times New Roman" w:hAnsi="Times New Roman" w:cs="Times New Roman"/>
          <w:sz w:val="24"/>
          <w:szCs w:val="24"/>
        </w:rPr>
        <w:t xml:space="preserve"> </w:t>
      </w:r>
      <w:r w:rsidRPr="00893BE2">
        <w:rPr>
          <w:rFonts w:ascii="Times New Roman" w:hAnsi="Times New Roman" w:cs="Times New Roman"/>
          <w:sz w:val="24"/>
          <w:szCs w:val="24"/>
        </w:rPr>
        <w:t xml:space="preserve">(kanıt </w:t>
      </w:r>
      <w:r w:rsidR="0014427C">
        <w:rPr>
          <w:rFonts w:ascii="Times New Roman" w:hAnsi="Times New Roman" w:cs="Times New Roman"/>
          <w:sz w:val="24"/>
          <w:szCs w:val="24"/>
        </w:rPr>
        <w:t>10</w:t>
      </w:r>
      <w:r w:rsidRPr="00893BE2">
        <w:rPr>
          <w:rFonts w:ascii="Times New Roman" w:hAnsi="Times New Roman" w:cs="Times New Roman"/>
          <w:sz w:val="24"/>
          <w:szCs w:val="24"/>
        </w:rPr>
        <w:t>)</w:t>
      </w:r>
      <w:r w:rsidR="007E1447">
        <w:rPr>
          <w:rFonts w:ascii="Times New Roman" w:hAnsi="Times New Roman" w:cs="Times New Roman"/>
          <w:sz w:val="24"/>
          <w:szCs w:val="24"/>
        </w:rPr>
        <w:t xml:space="preserve"> ayrıca Başkanlığımız e-posta adresi aktif</w:t>
      </w:r>
      <w:r w:rsidR="00345E96">
        <w:rPr>
          <w:rFonts w:ascii="Times New Roman" w:hAnsi="Times New Roman" w:cs="Times New Roman"/>
          <w:sz w:val="24"/>
          <w:szCs w:val="24"/>
        </w:rPr>
        <w:t xml:space="preserve"> </w:t>
      </w:r>
      <w:r w:rsidR="00895A4B">
        <w:rPr>
          <w:rFonts w:ascii="Times New Roman" w:hAnsi="Times New Roman" w:cs="Times New Roman"/>
          <w:sz w:val="24"/>
          <w:szCs w:val="24"/>
        </w:rPr>
        <w:t>iletişim kanalı olarak kullanılmaktadır.</w:t>
      </w:r>
    </w:p>
    <w:p w14:paraId="7F75003E" w14:textId="142D3843" w:rsidR="00CA5CC2" w:rsidRDefault="00790FBF" w:rsidP="00CA5CC2">
      <w:pPr>
        <w:pStyle w:val="Gvdemetni0"/>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1B3AED">
        <w:rPr>
          <w:rFonts w:ascii="Times New Roman" w:hAnsi="Times New Roman" w:cs="Times New Roman"/>
          <w:b/>
          <w:i/>
          <w:iCs/>
          <w:color w:val="C00000"/>
          <w:sz w:val="24"/>
          <w:szCs w:val="24"/>
        </w:rPr>
        <w:t>3</w:t>
      </w:r>
    </w:p>
    <w:p w14:paraId="530FD832" w14:textId="398644F9"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Kurumun genelini kapsayan uygulamalar</w:t>
      </w:r>
      <w:r w:rsidR="001B3AED">
        <w:rPr>
          <w:rFonts w:ascii="Times New Roman" w:hAnsi="Times New Roman" w:cs="Times New Roman"/>
          <w:sz w:val="24"/>
        </w:rPr>
        <w:t xml:space="preserve"> bulunmaktadır ve bu uygulamalardan bazı sonuçlar elde edilmiştir.</w:t>
      </w:r>
      <w:r w:rsidR="00E23381">
        <w:rPr>
          <w:rFonts w:ascii="Times New Roman" w:hAnsi="Times New Roman" w:cs="Times New Roman"/>
          <w:sz w:val="24"/>
        </w:rPr>
        <w:t xml:space="preserve"> </w:t>
      </w:r>
      <w:r w:rsidR="001B3AED">
        <w:rPr>
          <w:rFonts w:ascii="Times New Roman" w:hAnsi="Times New Roman" w:cs="Times New Roman"/>
          <w:sz w:val="24"/>
        </w:rPr>
        <w:t>Ancak bu sonuçların izlemesi yapılmamakta veya kısmen yapılmaktadır.</w:t>
      </w:r>
    </w:p>
    <w:p w14:paraId="0318DFEC"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79497251" w14:textId="544AD198" w:rsidR="0014427C" w:rsidRPr="0014427C" w:rsidRDefault="0072027E" w:rsidP="00872A58">
      <w:pPr>
        <w:pStyle w:val="ListeParagraf"/>
        <w:numPr>
          <w:ilvl w:val="0"/>
          <w:numId w:val="2"/>
        </w:numPr>
        <w:shd w:val="clear" w:color="auto" w:fill="FFFFFF" w:themeFill="background1"/>
        <w:spacing w:before="120" w:after="120" w:line="240" w:lineRule="auto"/>
        <w:rPr>
          <w:rFonts w:ascii="Times New Roman" w:hAnsi="Times New Roman" w:cs="Times New Roman"/>
          <w:i/>
          <w:sz w:val="24"/>
          <w:szCs w:val="24"/>
        </w:rPr>
      </w:pPr>
      <w:r w:rsidRPr="0014427C">
        <w:rPr>
          <w:rFonts w:ascii="Times New Roman" w:hAnsi="Times New Roman" w:cs="Times New Roman"/>
          <w:sz w:val="24"/>
          <w:szCs w:val="24"/>
        </w:rPr>
        <w:t>A.1.3.1.</w:t>
      </w:r>
      <w:r w:rsidR="0014427C">
        <w:rPr>
          <w:rFonts w:ascii="Times New Roman" w:hAnsi="Times New Roman" w:cs="Times New Roman"/>
          <w:sz w:val="24"/>
          <w:szCs w:val="24"/>
        </w:rPr>
        <w:t>Duyuru Ana sayfası</w:t>
      </w:r>
      <w:r w:rsidR="006572B6" w:rsidRPr="0014427C">
        <w:rPr>
          <w:rFonts w:ascii="Times New Roman" w:hAnsi="Times New Roman" w:cs="Times New Roman"/>
          <w:sz w:val="24"/>
          <w:szCs w:val="24"/>
        </w:rPr>
        <w:t xml:space="preserve"> </w:t>
      </w:r>
      <w:hyperlink r:id="rId19" w:history="1">
        <w:r w:rsidR="0014427C" w:rsidRPr="00324781">
          <w:rPr>
            <w:rStyle w:val="Kpr"/>
            <w:rFonts w:ascii="Times New Roman" w:hAnsi="Times New Roman" w:cs="Times New Roman"/>
            <w:sz w:val="24"/>
            <w:szCs w:val="24"/>
          </w:rPr>
          <w:t>https://pedb.ardahan.edu.tr/tr/news</w:t>
        </w:r>
      </w:hyperlink>
    </w:p>
    <w:p w14:paraId="1E87B4B4" w14:textId="6EAB7C29" w:rsidR="006572B6" w:rsidRPr="005E140E" w:rsidRDefault="006572B6" w:rsidP="00F51965">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5E140E">
        <w:rPr>
          <w:rFonts w:ascii="Times New Roman" w:hAnsi="Times New Roman" w:cs="Times New Roman"/>
          <w:sz w:val="24"/>
          <w:szCs w:val="24"/>
        </w:rPr>
        <w:t>A.1.3.</w:t>
      </w:r>
      <w:r w:rsidR="0014427C" w:rsidRPr="005E140E">
        <w:rPr>
          <w:rFonts w:ascii="Times New Roman" w:hAnsi="Times New Roman" w:cs="Times New Roman"/>
          <w:sz w:val="24"/>
          <w:szCs w:val="24"/>
        </w:rPr>
        <w:t>2</w:t>
      </w:r>
      <w:r w:rsidRPr="005E140E">
        <w:rPr>
          <w:rFonts w:ascii="Times New Roman" w:hAnsi="Times New Roman" w:cs="Times New Roman"/>
          <w:sz w:val="24"/>
          <w:szCs w:val="24"/>
        </w:rPr>
        <w:t>.</w:t>
      </w:r>
      <w:r w:rsidR="0014427C" w:rsidRPr="005E140E">
        <w:rPr>
          <w:rFonts w:ascii="Times New Roman" w:hAnsi="Times New Roman" w:cs="Times New Roman"/>
        </w:rPr>
        <w:t xml:space="preserve"> </w:t>
      </w:r>
      <w:r w:rsidR="005E140E" w:rsidRPr="005E140E">
        <w:rPr>
          <w:rFonts w:ascii="Times New Roman" w:hAnsi="Times New Roman" w:cs="Times New Roman"/>
        </w:rPr>
        <w:t>Duyurular</w:t>
      </w:r>
      <w:r w:rsidR="0014427C" w:rsidRPr="005E140E">
        <w:rPr>
          <w:rFonts w:ascii="Times New Roman" w:hAnsi="Times New Roman" w:cs="Times New Roman"/>
          <w:i/>
          <w:sz w:val="24"/>
          <w:szCs w:val="24"/>
        </w:rPr>
        <w:t xml:space="preserve"> </w:t>
      </w:r>
      <w:hyperlink r:id="rId20" w:history="1">
        <w:r w:rsidR="005E140E" w:rsidRPr="007C70AD">
          <w:rPr>
            <w:rStyle w:val="Kpr"/>
            <w:rFonts w:ascii="Times New Roman" w:hAnsi="Times New Roman" w:cs="Times New Roman"/>
            <w:i/>
            <w:sz w:val="24"/>
            <w:szCs w:val="24"/>
          </w:rPr>
          <w:t>https://pedb.ardahan.edu.tr/tr/news</w:t>
        </w:r>
      </w:hyperlink>
    </w:p>
    <w:p w14:paraId="56E21655" w14:textId="77777777" w:rsidR="005E140E" w:rsidRPr="005E140E" w:rsidRDefault="005E140E" w:rsidP="005E140E">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2924B5E"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A.1.4. İç kalite güvencesi mekanizmaları</w:t>
      </w:r>
    </w:p>
    <w:p w14:paraId="4443F5C1" w14:textId="6C6B6677" w:rsidR="00027D8D" w:rsidRPr="00893BE2" w:rsidRDefault="00027D8D" w:rsidP="00027D8D">
      <w:pPr>
        <w:pStyle w:val="Gvdemetni0"/>
        <w:jc w:val="both"/>
        <w:rPr>
          <w:rFonts w:ascii="Times New Roman" w:hAnsi="Times New Roman" w:cs="Times New Roman"/>
          <w:sz w:val="24"/>
          <w:szCs w:val="24"/>
        </w:rPr>
      </w:pPr>
      <w:r w:rsidRPr="00893BE2">
        <w:rPr>
          <w:rFonts w:ascii="Times New Roman" w:hAnsi="Times New Roman" w:cs="Times New Roman"/>
          <w:color w:val="000000"/>
          <w:sz w:val="24"/>
          <w:szCs w:val="24"/>
          <w:lang w:eastAsia="tr-TR" w:bidi="tr-TR"/>
        </w:rPr>
        <w:t>Birim personelinin görev ve sorumlulukları belirlenerek kendilerine tebliğ edilmiştir. (Kanıt 1</w:t>
      </w:r>
      <w:r w:rsidR="0014427C">
        <w:rPr>
          <w:rFonts w:ascii="Times New Roman" w:hAnsi="Times New Roman" w:cs="Times New Roman"/>
          <w:color w:val="000000"/>
          <w:sz w:val="24"/>
          <w:szCs w:val="24"/>
          <w:lang w:eastAsia="tr-TR" w:bidi="tr-TR"/>
        </w:rPr>
        <w:t>1</w:t>
      </w:r>
      <w:r w:rsidRPr="00893BE2">
        <w:rPr>
          <w:rFonts w:ascii="Times New Roman" w:hAnsi="Times New Roman" w:cs="Times New Roman"/>
          <w:color w:val="000000"/>
          <w:sz w:val="24"/>
          <w:szCs w:val="24"/>
          <w:lang w:eastAsia="tr-TR" w:bidi="tr-TR"/>
        </w:rPr>
        <w:t xml:space="preserve">) Ayrıca personel veya görev değişikliği vb. durumlarda revize edilerek tekrar birim personeline görev ve sorumlulukları tebliğ edilmektedir. İş süreçlerine yönelik iş akış şemaları oluşturularak birim web sayfasında yayınlanmıştır. </w:t>
      </w:r>
      <w:r w:rsidRPr="00893BE2">
        <w:rPr>
          <w:rFonts w:ascii="Times New Roman" w:hAnsi="Times New Roman" w:cs="Times New Roman"/>
          <w:bCs/>
          <w:color w:val="000000"/>
          <w:sz w:val="24"/>
          <w:szCs w:val="24"/>
          <w:lang w:eastAsia="tr-TR" w:bidi="tr-TR"/>
        </w:rPr>
        <w:t xml:space="preserve">(Kanıt </w:t>
      </w:r>
      <w:r w:rsidR="00A168CF">
        <w:rPr>
          <w:rFonts w:ascii="Times New Roman" w:hAnsi="Times New Roman" w:cs="Times New Roman"/>
          <w:bCs/>
          <w:color w:val="000000"/>
          <w:sz w:val="24"/>
          <w:szCs w:val="24"/>
          <w:lang w:eastAsia="tr-TR" w:bidi="tr-TR"/>
        </w:rPr>
        <w:t>12</w:t>
      </w:r>
      <w:r w:rsidRPr="00893BE2">
        <w:rPr>
          <w:rFonts w:ascii="Times New Roman" w:hAnsi="Times New Roman" w:cs="Times New Roman"/>
          <w:bCs/>
          <w:color w:val="000000"/>
          <w:sz w:val="24"/>
          <w:szCs w:val="24"/>
          <w:lang w:eastAsia="tr-TR" w:bidi="tr-TR"/>
        </w:rPr>
        <w:t xml:space="preserve">) </w:t>
      </w:r>
      <w:r w:rsidRPr="00893BE2">
        <w:rPr>
          <w:rFonts w:ascii="Times New Roman" w:hAnsi="Times New Roman" w:cs="Times New Roman"/>
          <w:color w:val="000000"/>
          <w:sz w:val="24"/>
          <w:szCs w:val="24"/>
          <w:lang w:eastAsia="tr-TR" w:bidi="tr-TR"/>
        </w:rPr>
        <w:t xml:space="preserve">Standart formlar oluşturularak kurum içinde tüm birimler tarafından aynı formların kullanılması sağlanmaktadır. Oluşturulan formlar ihtiyaca göre revize edilerek web sayfasında yayınlanmaktadır. </w:t>
      </w:r>
      <w:r w:rsidRPr="00893BE2">
        <w:rPr>
          <w:rFonts w:ascii="Times New Roman" w:hAnsi="Times New Roman" w:cs="Times New Roman"/>
          <w:bCs/>
          <w:color w:val="000000"/>
          <w:sz w:val="24"/>
          <w:szCs w:val="24"/>
          <w:lang w:eastAsia="tr-TR" w:bidi="tr-TR"/>
        </w:rPr>
        <w:t xml:space="preserve">(Kanıt </w:t>
      </w:r>
      <w:r w:rsidR="00A168CF">
        <w:rPr>
          <w:rFonts w:ascii="Times New Roman" w:hAnsi="Times New Roman" w:cs="Times New Roman"/>
          <w:bCs/>
          <w:color w:val="000000"/>
          <w:sz w:val="24"/>
          <w:szCs w:val="24"/>
          <w:lang w:eastAsia="tr-TR" w:bidi="tr-TR"/>
        </w:rPr>
        <w:t>13</w:t>
      </w:r>
      <w:r w:rsidRPr="00893BE2">
        <w:rPr>
          <w:rFonts w:ascii="Times New Roman" w:hAnsi="Times New Roman" w:cs="Times New Roman"/>
          <w:bCs/>
          <w:color w:val="000000"/>
          <w:sz w:val="24"/>
          <w:szCs w:val="24"/>
          <w:lang w:eastAsia="tr-TR" w:bidi="tr-TR"/>
        </w:rPr>
        <w:t xml:space="preserve">) </w:t>
      </w:r>
    </w:p>
    <w:p w14:paraId="1D91FE84" w14:textId="546ED009"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5928C5">
        <w:rPr>
          <w:rFonts w:ascii="Times New Roman" w:hAnsi="Times New Roman" w:cs="Times New Roman"/>
          <w:b/>
          <w:i/>
          <w:iCs/>
          <w:color w:val="C00000"/>
          <w:sz w:val="24"/>
          <w:szCs w:val="24"/>
        </w:rPr>
        <w:t>4</w:t>
      </w:r>
    </w:p>
    <w:p w14:paraId="27EA4CA7"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lastRenderedPageBreak/>
        <w:t xml:space="preserve">Kurumun genelini kapsayan uygulamaların sonuçları izlenmekte ve ilgili paydaşların katılımıyla iyileştirilmektedir. </w:t>
      </w:r>
    </w:p>
    <w:p w14:paraId="4E857A44"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207D5EB1" w14:textId="6C8D6AB1" w:rsidR="005E140E" w:rsidRPr="005E140E" w:rsidRDefault="0072027E" w:rsidP="00932D12">
      <w:pPr>
        <w:pStyle w:val="ListeParagraf"/>
        <w:numPr>
          <w:ilvl w:val="0"/>
          <w:numId w:val="2"/>
        </w:numPr>
        <w:shd w:val="clear" w:color="auto" w:fill="FFFFFF" w:themeFill="background1"/>
        <w:spacing w:before="120" w:after="120" w:line="360" w:lineRule="auto"/>
        <w:jc w:val="both"/>
        <w:rPr>
          <w:rFonts w:ascii="Times New Roman" w:hAnsi="Times New Roman" w:cs="Times New Roman"/>
          <w:b/>
          <w:color w:val="002060"/>
          <w:sz w:val="24"/>
          <w:szCs w:val="24"/>
        </w:rPr>
      </w:pPr>
      <w:r w:rsidRPr="005E140E">
        <w:rPr>
          <w:rFonts w:ascii="Times New Roman" w:hAnsi="Times New Roman" w:cs="Times New Roman"/>
          <w:sz w:val="24"/>
          <w:szCs w:val="24"/>
        </w:rPr>
        <w:t>A.1.4.1.</w:t>
      </w:r>
      <w:r w:rsidR="00027D8D" w:rsidRPr="005E140E">
        <w:rPr>
          <w:rFonts w:ascii="Times New Roman" w:hAnsi="Times New Roman" w:cs="Times New Roman"/>
          <w:sz w:val="24"/>
          <w:szCs w:val="24"/>
        </w:rPr>
        <w:t xml:space="preserve"> </w:t>
      </w:r>
      <w:r w:rsidR="00833919" w:rsidRPr="005E140E">
        <w:rPr>
          <w:rFonts w:ascii="Times New Roman" w:hAnsi="Times New Roman" w:cs="Times New Roman"/>
          <w:sz w:val="24"/>
          <w:szCs w:val="24"/>
        </w:rPr>
        <w:t xml:space="preserve">Personel Görev Dağılımı </w:t>
      </w:r>
      <w:hyperlink r:id="rId21" w:history="1">
        <w:r w:rsidR="005E140E" w:rsidRPr="007C70AD">
          <w:rPr>
            <w:rStyle w:val="Kpr"/>
            <w:rFonts w:ascii="Times New Roman" w:hAnsi="Times New Roman" w:cs="Times New Roman"/>
            <w:sz w:val="24"/>
            <w:szCs w:val="24"/>
          </w:rPr>
          <w:t>https://pedb.ardahan.edu.tr/tr/page/gorev-ve-sorumluluklar/9596</w:t>
        </w:r>
      </w:hyperlink>
    </w:p>
    <w:p w14:paraId="16C407C8" w14:textId="55A11A5E" w:rsidR="0014427C" w:rsidRPr="005E140E" w:rsidRDefault="00757558" w:rsidP="00932D12">
      <w:pPr>
        <w:pStyle w:val="ListeParagraf"/>
        <w:numPr>
          <w:ilvl w:val="0"/>
          <w:numId w:val="2"/>
        </w:numPr>
        <w:shd w:val="clear" w:color="auto" w:fill="FFFFFF" w:themeFill="background1"/>
        <w:spacing w:before="120" w:after="120" w:line="360" w:lineRule="auto"/>
        <w:jc w:val="both"/>
        <w:rPr>
          <w:rFonts w:ascii="Times New Roman" w:hAnsi="Times New Roman" w:cs="Times New Roman"/>
          <w:b/>
          <w:color w:val="002060"/>
          <w:sz w:val="24"/>
          <w:szCs w:val="24"/>
        </w:rPr>
      </w:pPr>
      <w:r w:rsidRPr="005E140E">
        <w:rPr>
          <w:rFonts w:ascii="Times New Roman" w:hAnsi="Times New Roman" w:cs="Times New Roman"/>
          <w:sz w:val="24"/>
          <w:szCs w:val="24"/>
        </w:rPr>
        <w:t>A.1.4.</w:t>
      </w:r>
      <w:r w:rsidR="006506AD" w:rsidRPr="005E140E">
        <w:rPr>
          <w:rFonts w:ascii="Times New Roman" w:hAnsi="Times New Roman" w:cs="Times New Roman"/>
          <w:sz w:val="24"/>
          <w:szCs w:val="24"/>
        </w:rPr>
        <w:t>2</w:t>
      </w:r>
      <w:r w:rsidR="00027D8D" w:rsidRPr="005E140E">
        <w:rPr>
          <w:rFonts w:ascii="Times New Roman" w:hAnsi="Times New Roman" w:cs="Times New Roman"/>
          <w:sz w:val="24"/>
          <w:szCs w:val="24"/>
        </w:rPr>
        <w:t xml:space="preserve">. </w:t>
      </w:r>
      <w:r w:rsidR="0014427C" w:rsidRPr="005E140E">
        <w:rPr>
          <w:rFonts w:ascii="Times New Roman" w:hAnsi="Times New Roman" w:cs="Times New Roman"/>
          <w:sz w:val="24"/>
          <w:szCs w:val="24"/>
        </w:rPr>
        <w:t>İ</w:t>
      </w:r>
      <w:r w:rsidR="00027D8D" w:rsidRPr="005E140E">
        <w:rPr>
          <w:rFonts w:ascii="Times New Roman" w:hAnsi="Times New Roman" w:cs="Times New Roman"/>
          <w:sz w:val="24"/>
          <w:szCs w:val="24"/>
        </w:rPr>
        <w:t xml:space="preserve">ş akış şemaları </w:t>
      </w:r>
      <w:r w:rsidR="0014427C" w:rsidRPr="005E140E">
        <w:rPr>
          <w:rFonts w:ascii="Times New Roman" w:hAnsi="Times New Roman" w:cs="Times New Roman"/>
          <w:color w:val="2E74B5" w:themeColor="accent1" w:themeShade="BF"/>
          <w:sz w:val="24"/>
          <w:szCs w:val="24"/>
          <w:u w:val="single"/>
        </w:rPr>
        <w:t>https://pedb.ardahan.edu.tr/tr/page/is-akis-semalari/9386</w:t>
      </w:r>
    </w:p>
    <w:p w14:paraId="2C44D246" w14:textId="406C8940" w:rsidR="0014427C" w:rsidRPr="0014427C" w:rsidRDefault="00757558" w:rsidP="00A72AE7">
      <w:pPr>
        <w:pStyle w:val="ListeParagraf"/>
        <w:numPr>
          <w:ilvl w:val="0"/>
          <w:numId w:val="2"/>
        </w:numPr>
        <w:shd w:val="clear" w:color="auto" w:fill="FFFFFF" w:themeFill="background1"/>
        <w:spacing w:before="120" w:after="120" w:line="360" w:lineRule="auto"/>
        <w:ind w:left="360" w:hanging="76"/>
        <w:jc w:val="both"/>
        <w:rPr>
          <w:rFonts w:ascii="Times New Roman" w:hAnsi="Times New Roman" w:cs="Times New Roman"/>
          <w:b/>
          <w:color w:val="002060"/>
          <w:sz w:val="24"/>
          <w:szCs w:val="24"/>
        </w:rPr>
      </w:pPr>
      <w:r w:rsidRPr="0014427C">
        <w:rPr>
          <w:rFonts w:ascii="Times New Roman" w:hAnsi="Times New Roman" w:cs="Times New Roman"/>
          <w:sz w:val="24"/>
          <w:szCs w:val="24"/>
        </w:rPr>
        <w:t>A.1.4.</w:t>
      </w:r>
      <w:r w:rsidR="006506AD" w:rsidRPr="0014427C">
        <w:rPr>
          <w:rFonts w:ascii="Times New Roman" w:hAnsi="Times New Roman" w:cs="Times New Roman"/>
          <w:sz w:val="24"/>
          <w:szCs w:val="24"/>
        </w:rPr>
        <w:t>3</w:t>
      </w:r>
      <w:r w:rsidR="00027D8D" w:rsidRPr="0014427C">
        <w:rPr>
          <w:rFonts w:ascii="Times New Roman" w:hAnsi="Times New Roman" w:cs="Times New Roman"/>
          <w:sz w:val="24"/>
          <w:szCs w:val="24"/>
        </w:rPr>
        <w:t xml:space="preserve">.Standart formlar </w:t>
      </w:r>
      <w:hyperlink r:id="rId22" w:history="1">
        <w:r w:rsidR="0014427C" w:rsidRPr="00324781">
          <w:rPr>
            <w:rStyle w:val="Kpr"/>
            <w:rFonts w:ascii="Times New Roman" w:hAnsi="Times New Roman" w:cs="Times New Roman"/>
            <w:sz w:val="24"/>
            <w:szCs w:val="24"/>
          </w:rPr>
          <w:t>https://pedb.ardahan.edu.tr/tr/page/formlar/9256</w:t>
        </w:r>
      </w:hyperlink>
    </w:p>
    <w:p w14:paraId="14C71E96" w14:textId="5AE57852" w:rsidR="00790FBF" w:rsidRPr="00042892" w:rsidRDefault="00790FBF" w:rsidP="00042892">
      <w:pPr>
        <w:shd w:val="clear" w:color="auto" w:fill="FFFFFF" w:themeFill="background1"/>
        <w:spacing w:before="120" w:after="120" w:line="360" w:lineRule="auto"/>
        <w:ind w:left="360"/>
        <w:jc w:val="both"/>
        <w:rPr>
          <w:rFonts w:ascii="Times New Roman" w:hAnsi="Times New Roman" w:cs="Times New Roman"/>
          <w:b/>
          <w:color w:val="002060"/>
          <w:sz w:val="24"/>
          <w:szCs w:val="24"/>
        </w:rPr>
      </w:pPr>
      <w:r w:rsidRPr="00042892">
        <w:rPr>
          <w:rFonts w:ascii="Times New Roman" w:hAnsi="Times New Roman" w:cs="Times New Roman"/>
          <w:b/>
          <w:color w:val="002060"/>
          <w:sz w:val="24"/>
          <w:szCs w:val="24"/>
        </w:rPr>
        <w:t>A.1.5. Kamuoyunu bilgilendirme ve hesap verebilirlik</w:t>
      </w:r>
    </w:p>
    <w:p w14:paraId="76E006C4" w14:textId="71D1AFAD" w:rsidR="00A53E83" w:rsidRPr="00893BE2" w:rsidRDefault="00EE4729" w:rsidP="00A53E83">
      <w:pPr>
        <w:pStyle w:val="Gvdemetni0"/>
        <w:ind w:left="360"/>
        <w:jc w:val="both"/>
        <w:rPr>
          <w:rFonts w:ascii="Times New Roman" w:hAnsi="Times New Roman" w:cs="Times New Roman"/>
          <w:spacing w:val="-2"/>
          <w:sz w:val="24"/>
          <w:szCs w:val="24"/>
        </w:rPr>
      </w:pPr>
      <w:r w:rsidRPr="00893BE2">
        <w:rPr>
          <w:rFonts w:ascii="Times New Roman" w:hAnsi="Times New Roman" w:cs="Times New Roman"/>
          <w:color w:val="000000"/>
          <w:sz w:val="24"/>
          <w:szCs w:val="24"/>
          <w:lang w:eastAsia="tr-TR" w:bidi="tr-TR"/>
        </w:rPr>
        <w:t xml:space="preserve">Kamuoyunu bilgilendirme ve hesap verebilirlik ilkesi çerçevesinde Başkanlığımız web sayfasının etkin bir şekilde kullanılması için çalışmalar devam etmektedir. </w:t>
      </w:r>
      <w:r w:rsidR="00A168CF">
        <w:rPr>
          <w:rFonts w:ascii="Times New Roman" w:hAnsi="Times New Roman" w:cs="Times New Roman"/>
          <w:color w:val="000000"/>
          <w:sz w:val="24"/>
          <w:szCs w:val="24"/>
          <w:lang w:eastAsia="tr-TR" w:bidi="tr-TR"/>
        </w:rPr>
        <w:t>Başkanlığımızca yapılan faaliyetler ve etkinlikler güncel olarak web sayfamızda yayımlanmaktadır (kanıt 14),(kanıt 15).</w:t>
      </w:r>
    </w:p>
    <w:p w14:paraId="64E44E97" w14:textId="66A615CF" w:rsidR="00790FBF" w:rsidRDefault="00790FBF" w:rsidP="00A53E83">
      <w:pPr>
        <w:pStyle w:val="Gvdemetni0"/>
        <w:ind w:left="360"/>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628B68B9"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33513F14"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394B8B2F" w14:textId="4F31864C" w:rsidR="00A168CF" w:rsidRPr="00A168CF" w:rsidRDefault="0072027E" w:rsidP="00A168CF">
      <w:pPr>
        <w:pStyle w:val="ListeParagraf"/>
        <w:numPr>
          <w:ilvl w:val="0"/>
          <w:numId w:val="2"/>
        </w:numPr>
        <w:shd w:val="clear" w:color="auto" w:fill="FFFFFF" w:themeFill="background1"/>
        <w:spacing w:before="120" w:after="120" w:line="240" w:lineRule="auto"/>
        <w:rPr>
          <w:rStyle w:val="Kpr"/>
          <w:rFonts w:ascii="Times New Roman" w:hAnsi="Times New Roman" w:cs="Times New Roman"/>
          <w:b/>
          <w:i/>
          <w:color w:val="2E74B5" w:themeColor="accent1" w:themeShade="BF"/>
          <w:sz w:val="24"/>
          <w:szCs w:val="24"/>
        </w:rPr>
      </w:pPr>
      <w:r w:rsidRPr="00893BE2">
        <w:rPr>
          <w:rFonts w:ascii="Times New Roman" w:hAnsi="Times New Roman" w:cs="Times New Roman"/>
          <w:sz w:val="24"/>
          <w:szCs w:val="24"/>
        </w:rPr>
        <w:t>A.1.5.1.</w:t>
      </w:r>
      <w:r w:rsidR="00EE4729" w:rsidRPr="00893BE2">
        <w:rPr>
          <w:rFonts w:ascii="Times New Roman" w:hAnsi="Times New Roman" w:cs="Times New Roman"/>
          <w:color w:val="000000"/>
          <w:sz w:val="24"/>
          <w:szCs w:val="24"/>
          <w:lang w:eastAsia="tr-TR" w:bidi="tr-TR"/>
        </w:rPr>
        <w:t xml:space="preserve"> </w:t>
      </w:r>
      <w:r w:rsidR="00A168CF">
        <w:rPr>
          <w:rFonts w:ascii="Times New Roman" w:hAnsi="Times New Roman" w:cs="Times New Roman"/>
          <w:color w:val="000000"/>
          <w:sz w:val="24"/>
          <w:szCs w:val="24"/>
          <w:lang w:eastAsia="tr-TR" w:bidi="tr-TR"/>
        </w:rPr>
        <w:t xml:space="preserve">Güncel duyurular sayfamız  </w:t>
      </w:r>
      <w:r w:rsidR="00A168CF" w:rsidRPr="00A168CF">
        <w:rPr>
          <w:rFonts w:ascii="Times New Roman" w:hAnsi="Times New Roman" w:cs="Times New Roman"/>
          <w:color w:val="2E74B5" w:themeColor="accent1" w:themeShade="BF"/>
          <w:sz w:val="24"/>
          <w:szCs w:val="24"/>
          <w:u w:val="single"/>
          <w:lang w:eastAsia="tr-TR" w:bidi="tr-TR"/>
        </w:rPr>
        <w:t>https://pedb.ardahan.edu.tr/tr/page/guncel/9549</w:t>
      </w:r>
    </w:p>
    <w:p w14:paraId="7FBF19CA" w14:textId="5CFA710C" w:rsidR="00A53E83" w:rsidRPr="00A168CF" w:rsidRDefault="00A53E83" w:rsidP="005F5FFF">
      <w:pPr>
        <w:pStyle w:val="ListeParagraf"/>
        <w:numPr>
          <w:ilvl w:val="0"/>
          <w:numId w:val="2"/>
        </w:numPr>
        <w:shd w:val="clear" w:color="auto" w:fill="FFFFFF" w:themeFill="background1"/>
        <w:spacing w:before="120" w:after="120" w:line="360" w:lineRule="auto"/>
        <w:jc w:val="both"/>
        <w:rPr>
          <w:rFonts w:ascii="Times New Roman" w:hAnsi="Times New Roman" w:cs="Times New Roman"/>
          <w:b/>
          <w:color w:val="8A0000"/>
          <w:sz w:val="24"/>
          <w:szCs w:val="24"/>
        </w:rPr>
      </w:pPr>
      <w:r w:rsidRPr="00A168CF">
        <w:rPr>
          <w:rFonts w:ascii="Times New Roman" w:hAnsi="Times New Roman" w:cs="Times New Roman"/>
          <w:sz w:val="24"/>
          <w:szCs w:val="24"/>
        </w:rPr>
        <w:t>A.1.5.</w:t>
      </w:r>
      <w:r w:rsidR="00A168CF" w:rsidRPr="00A168CF">
        <w:rPr>
          <w:rFonts w:ascii="Times New Roman" w:hAnsi="Times New Roman" w:cs="Times New Roman"/>
          <w:sz w:val="24"/>
          <w:szCs w:val="24"/>
        </w:rPr>
        <w:t>2</w:t>
      </w:r>
      <w:r w:rsidRPr="00A168CF">
        <w:rPr>
          <w:rFonts w:ascii="Times New Roman" w:hAnsi="Times New Roman" w:cs="Times New Roman"/>
          <w:sz w:val="24"/>
          <w:szCs w:val="24"/>
        </w:rPr>
        <w:t>.</w:t>
      </w:r>
      <w:r w:rsidR="00A168CF" w:rsidRPr="00A168CF">
        <w:rPr>
          <w:rFonts w:ascii="Times New Roman" w:hAnsi="Times New Roman" w:cs="Times New Roman"/>
          <w:sz w:val="24"/>
          <w:szCs w:val="24"/>
        </w:rPr>
        <w:t xml:space="preserve">Etkinliklerimiz </w:t>
      </w:r>
      <w:r w:rsidRPr="00A168CF">
        <w:rPr>
          <w:rFonts w:ascii="Times New Roman" w:hAnsi="Times New Roman" w:cs="Times New Roman"/>
          <w:sz w:val="24"/>
          <w:szCs w:val="24"/>
        </w:rPr>
        <w:t xml:space="preserve"> </w:t>
      </w:r>
      <w:r w:rsidR="00A168CF" w:rsidRPr="00A168CF">
        <w:rPr>
          <w:rFonts w:ascii="Times New Roman" w:hAnsi="Times New Roman" w:cs="Times New Roman"/>
          <w:color w:val="2E74B5" w:themeColor="accent1" w:themeShade="BF"/>
          <w:sz w:val="24"/>
          <w:szCs w:val="24"/>
          <w:u w:val="single"/>
        </w:rPr>
        <w:t>https://pedb.ardahan.edu.tr/tr/Activities/AllActivities</w:t>
      </w:r>
    </w:p>
    <w:p w14:paraId="00601324" w14:textId="77777777" w:rsidR="00893BE2" w:rsidRDefault="00790FBF" w:rsidP="00893BE2">
      <w:pPr>
        <w:shd w:val="clear" w:color="auto" w:fill="FFFFFF" w:themeFill="background1"/>
        <w:spacing w:before="120" w:after="120" w:line="360" w:lineRule="auto"/>
        <w:ind w:left="360"/>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A.2. Misyon ve Stratejik Amaçlar</w:t>
      </w:r>
    </w:p>
    <w:p w14:paraId="65B10302" w14:textId="2B2AB280" w:rsidR="006D5F3C" w:rsidRPr="00893BE2" w:rsidRDefault="006D5F3C" w:rsidP="00893BE2">
      <w:pPr>
        <w:shd w:val="clear" w:color="auto" w:fill="FFFFFF" w:themeFill="background1"/>
        <w:spacing w:before="120" w:after="120" w:line="360" w:lineRule="auto"/>
        <w:ind w:left="360"/>
        <w:jc w:val="both"/>
        <w:rPr>
          <w:rFonts w:ascii="Times New Roman" w:hAnsi="Times New Roman" w:cs="Times New Roman"/>
          <w:sz w:val="24"/>
          <w:szCs w:val="24"/>
        </w:rPr>
      </w:pPr>
      <w:r w:rsidRPr="00893BE2">
        <w:rPr>
          <w:rFonts w:ascii="Times New Roman" w:eastAsia="Times New Roman" w:hAnsi="Times New Roman" w:cs="Times New Roman"/>
          <w:sz w:val="24"/>
          <w:szCs w:val="24"/>
          <w:lang w:eastAsia="tr-TR"/>
        </w:rPr>
        <w:t>Başkanlığımızın Yetki, Görev ve Sorumlulukları kapsamında görevlerini yerine getirirken;</w:t>
      </w:r>
      <w:r w:rsidR="006506AD">
        <w:rPr>
          <w:rFonts w:ascii="Times New Roman" w:eastAsia="Times New Roman" w:hAnsi="Times New Roman" w:cs="Times New Roman"/>
          <w:sz w:val="24"/>
          <w:szCs w:val="24"/>
          <w:lang w:eastAsia="tr-TR"/>
        </w:rPr>
        <w:t xml:space="preserve"> </w:t>
      </w:r>
      <w:r w:rsidRPr="00893BE2">
        <w:rPr>
          <w:rFonts w:ascii="Times New Roman" w:eastAsia="Times New Roman" w:hAnsi="Times New Roman" w:cs="Times New Roman"/>
          <w:sz w:val="24"/>
          <w:szCs w:val="24"/>
          <w:lang w:eastAsia="tr-TR"/>
        </w:rPr>
        <w:t>Üniversitemize bağlı birimlerin vermiş oldukları hizmetlerin özelliklerine göre ihtiyaç duydukları personelin ihtiyaç önceliklerine göre karşılanması planlamaları yapılmaktadır.</w:t>
      </w:r>
      <w:r w:rsidRPr="00893BE2">
        <w:rPr>
          <w:rFonts w:ascii="Times New Roman" w:eastAsia="Times New Roman" w:hAnsi="Times New Roman" w:cs="Times New Roman"/>
          <w:sz w:val="24"/>
          <w:szCs w:val="24"/>
          <w:lang w:eastAsia="tr-TR"/>
        </w:rPr>
        <w:br/>
        <w:t>İleriki yıllarda Üniversitemizin fiziksel, eğitim-öğretim ve sağlık alanında artış olacağı düşünülerek verilecek hizmetin yerine getirilmesinde ihtiyaç duyulacak personelin temini için planlamalar yapılıp, gerekli kadro çalışmaları ve girişimler yapılmaktadır.</w:t>
      </w:r>
      <w:r w:rsidRPr="00893BE2">
        <w:rPr>
          <w:rFonts w:ascii="Times New Roman" w:eastAsia="Times New Roman" w:hAnsi="Times New Roman" w:cs="Times New Roman"/>
          <w:sz w:val="24"/>
          <w:szCs w:val="24"/>
          <w:lang w:eastAsia="tr-TR"/>
        </w:rPr>
        <w:br/>
        <w:t>Ardahan Üniversitesi Rektörlüğü’nün misyonunu yerine getirirken Kanun, Kanun Hükmünde Kararname, Yönetmelik, Yönerge ve Mevzuatlarının kendilerine tanıdığı her türlü özlük haklarının en kısa zamanda eksiksiz ve doğru olarak uygulanmasını temin etmek, personelimizin görevlerini yerine getirirken endişeden uzak yüksek moral ve motivasyon içerisinde çalışmalarını sürdürmelerini sağlamaktır.</w:t>
      </w:r>
    </w:p>
    <w:p w14:paraId="6119B8C1"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lastRenderedPageBreak/>
        <w:t>A.2.1. Misyon, vizyon ve politikalar</w:t>
      </w:r>
    </w:p>
    <w:p w14:paraId="37D36C93" w14:textId="47283F5B" w:rsidR="00EE4729" w:rsidRPr="00893BE2" w:rsidRDefault="00EE4729" w:rsidP="00EE4729">
      <w:pPr>
        <w:shd w:val="clear" w:color="auto" w:fill="FFFFFF" w:themeFill="background1"/>
        <w:spacing w:before="120" w:after="120" w:line="240" w:lineRule="auto"/>
        <w:jc w:val="both"/>
        <w:rPr>
          <w:rFonts w:ascii="Times New Roman" w:hAnsi="Times New Roman" w:cs="Times New Roman"/>
          <w:color w:val="002060"/>
          <w:sz w:val="24"/>
          <w:szCs w:val="24"/>
        </w:rPr>
      </w:pPr>
      <w:r w:rsidRPr="00893BE2">
        <w:rPr>
          <w:rFonts w:ascii="Times New Roman" w:hAnsi="Times New Roman" w:cs="Times New Roman"/>
          <w:sz w:val="24"/>
          <w:szCs w:val="24"/>
        </w:rPr>
        <w:t xml:space="preserve">Başkanlığımızın tanımlanmış ve birimimize özgü misyon, vizyon ve politikaları bulunmaktadır. Başkanlığımız web sayfasında yer almıştır.(Kanıt </w:t>
      </w:r>
      <w:r w:rsidR="00A168CF">
        <w:rPr>
          <w:rFonts w:ascii="Times New Roman" w:hAnsi="Times New Roman" w:cs="Times New Roman"/>
          <w:sz w:val="24"/>
          <w:szCs w:val="24"/>
        </w:rPr>
        <w:t>16</w:t>
      </w:r>
      <w:r w:rsidRPr="00893BE2">
        <w:rPr>
          <w:rFonts w:ascii="Times New Roman" w:hAnsi="Times New Roman" w:cs="Times New Roman"/>
          <w:sz w:val="24"/>
          <w:szCs w:val="24"/>
        </w:rPr>
        <w:t>)</w:t>
      </w:r>
    </w:p>
    <w:p w14:paraId="2E54EEEF" w14:textId="00D4B20F"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0C9F849D"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5B6F2BB0" w14:textId="08AEE5C3" w:rsidR="00790FBF" w:rsidRPr="00893BE2" w:rsidRDefault="00EE4729"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 </w:t>
      </w:r>
      <w:r w:rsidR="00790FBF" w:rsidRPr="00893BE2">
        <w:rPr>
          <w:rFonts w:ascii="Times New Roman" w:hAnsi="Times New Roman" w:cs="Times New Roman"/>
          <w:b/>
          <w:i/>
          <w:iCs/>
          <w:color w:val="C00000"/>
          <w:sz w:val="24"/>
          <w:szCs w:val="24"/>
        </w:rPr>
        <w:t>Kanıtlar</w:t>
      </w:r>
    </w:p>
    <w:p w14:paraId="77BEC828" w14:textId="500E5462" w:rsidR="0072027E" w:rsidRDefault="0072027E" w:rsidP="00895A4B">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893BE2">
        <w:rPr>
          <w:rFonts w:ascii="Times New Roman" w:hAnsi="Times New Roman" w:cs="Times New Roman"/>
          <w:sz w:val="24"/>
          <w:szCs w:val="24"/>
        </w:rPr>
        <w:t>A.2.1.1.</w:t>
      </w:r>
      <w:r w:rsidR="00895A4B">
        <w:rPr>
          <w:rFonts w:ascii="Times New Roman" w:hAnsi="Times New Roman" w:cs="Times New Roman"/>
          <w:sz w:val="24"/>
          <w:szCs w:val="24"/>
        </w:rPr>
        <w:t xml:space="preserve"> M</w:t>
      </w:r>
      <w:r w:rsidR="00895A4B" w:rsidRPr="00893BE2">
        <w:rPr>
          <w:rFonts w:ascii="Times New Roman" w:hAnsi="Times New Roman" w:cs="Times New Roman"/>
          <w:sz w:val="24"/>
          <w:szCs w:val="24"/>
        </w:rPr>
        <w:t xml:space="preserve">isyon, </w:t>
      </w:r>
      <w:r w:rsidR="00895A4B">
        <w:rPr>
          <w:rFonts w:ascii="Times New Roman" w:hAnsi="Times New Roman" w:cs="Times New Roman"/>
          <w:sz w:val="24"/>
          <w:szCs w:val="24"/>
        </w:rPr>
        <w:t>V</w:t>
      </w:r>
      <w:r w:rsidR="00895A4B" w:rsidRPr="00893BE2">
        <w:rPr>
          <w:rFonts w:ascii="Times New Roman" w:hAnsi="Times New Roman" w:cs="Times New Roman"/>
          <w:sz w:val="24"/>
          <w:szCs w:val="24"/>
        </w:rPr>
        <w:t>izyon ve politikaları</w:t>
      </w:r>
      <w:r w:rsidR="00895A4B">
        <w:rPr>
          <w:rFonts w:ascii="Times New Roman" w:hAnsi="Times New Roman" w:cs="Times New Roman"/>
          <w:sz w:val="24"/>
          <w:szCs w:val="24"/>
        </w:rPr>
        <w:t>mız</w:t>
      </w:r>
      <w:r w:rsidR="00EE4729" w:rsidRPr="00893BE2">
        <w:rPr>
          <w:rFonts w:ascii="Times New Roman" w:hAnsi="Times New Roman" w:cs="Times New Roman"/>
          <w:sz w:val="24"/>
          <w:szCs w:val="24"/>
        </w:rPr>
        <w:t xml:space="preserve"> </w:t>
      </w:r>
      <w:hyperlink r:id="rId23" w:history="1">
        <w:r w:rsidR="00A168CF" w:rsidRPr="00324781">
          <w:rPr>
            <w:rStyle w:val="Kpr"/>
            <w:rFonts w:ascii="Times New Roman" w:hAnsi="Times New Roman" w:cs="Times New Roman"/>
            <w:sz w:val="24"/>
            <w:szCs w:val="24"/>
          </w:rPr>
          <w:t>https://pedb.ardahan.edu.tr/tr/page/hakkimizda/9254</w:t>
        </w:r>
      </w:hyperlink>
    </w:p>
    <w:p w14:paraId="07B7A268" w14:textId="77777777" w:rsidR="00A168CF" w:rsidRPr="00893BE2" w:rsidRDefault="00A168CF" w:rsidP="00A168CF">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E130E84" w14:textId="38B110B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A.2.2. Stratejik amaç ve hedefler</w:t>
      </w:r>
    </w:p>
    <w:p w14:paraId="5F7BB4BB" w14:textId="15379FCE" w:rsidR="00A53E83" w:rsidRPr="00893BE2" w:rsidRDefault="0007456B" w:rsidP="0007456B">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Personelin </w:t>
      </w:r>
      <w:r w:rsidR="00A53E83" w:rsidRPr="00893BE2">
        <w:rPr>
          <w:rFonts w:ascii="Times New Roman" w:hAnsi="Times New Roman" w:cs="Times New Roman"/>
          <w:sz w:val="24"/>
          <w:szCs w:val="24"/>
        </w:rPr>
        <w:t>kurumsal aidiyet</w:t>
      </w:r>
      <w:r w:rsidRPr="00893BE2">
        <w:rPr>
          <w:rFonts w:ascii="Times New Roman" w:hAnsi="Times New Roman" w:cs="Times New Roman"/>
          <w:sz w:val="24"/>
          <w:szCs w:val="24"/>
        </w:rPr>
        <w:t xml:space="preserve">ini </w:t>
      </w:r>
      <w:r w:rsidR="00A53E83" w:rsidRPr="00893BE2">
        <w:rPr>
          <w:rFonts w:ascii="Times New Roman" w:hAnsi="Times New Roman" w:cs="Times New Roman"/>
          <w:sz w:val="24"/>
          <w:szCs w:val="24"/>
        </w:rPr>
        <w:t xml:space="preserve">artırmak </w:t>
      </w:r>
      <w:r w:rsidRPr="00893BE2">
        <w:rPr>
          <w:rFonts w:ascii="Times New Roman" w:hAnsi="Times New Roman" w:cs="Times New Roman"/>
          <w:sz w:val="24"/>
          <w:szCs w:val="24"/>
        </w:rPr>
        <w:t>amaçlı</w:t>
      </w:r>
      <w:r w:rsidR="00A53E83" w:rsidRPr="00893BE2">
        <w:rPr>
          <w:rFonts w:ascii="Times New Roman" w:hAnsi="Times New Roman" w:cs="Times New Roman"/>
          <w:sz w:val="24"/>
          <w:szCs w:val="24"/>
        </w:rPr>
        <w:t xml:space="preserve">, idari personelin mesleki </w:t>
      </w:r>
      <w:r w:rsidRPr="00893BE2">
        <w:rPr>
          <w:rFonts w:ascii="Times New Roman" w:hAnsi="Times New Roman" w:cs="Times New Roman"/>
          <w:sz w:val="24"/>
          <w:szCs w:val="24"/>
        </w:rPr>
        <w:t xml:space="preserve">açıdan gelişimlerini </w:t>
      </w:r>
      <w:r w:rsidR="00A53E83" w:rsidRPr="00893BE2">
        <w:rPr>
          <w:rFonts w:ascii="Times New Roman" w:hAnsi="Times New Roman" w:cs="Times New Roman"/>
          <w:sz w:val="24"/>
          <w:szCs w:val="24"/>
        </w:rPr>
        <w:t xml:space="preserve">artırmak için çeşitli konularda hizmet içi eğitimler verilmiştir. Paydaşların karar alma süreçlerine etkin katılımının sağlanması hedefine yönelik, Sendika Temsilcileriyle toplantılar yapılarak </w:t>
      </w:r>
      <w:r w:rsidRPr="00893BE2">
        <w:rPr>
          <w:rFonts w:ascii="Times New Roman" w:hAnsi="Times New Roman" w:cs="Times New Roman"/>
          <w:sz w:val="24"/>
          <w:szCs w:val="24"/>
        </w:rPr>
        <w:t>personel ihtiyaç doğrultusunda bilgi alış verişi yapılmış</w:t>
      </w:r>
      <w:r w:rsidR="0011749A" w:rsidRPr="00893BE2">
        <w:rPr>
          <w:rFonts w:ascii="Times New Roman" w:hAnsi="Times New Roman" w:cs="Times New Roman"/>
          <w:sz w:val="24"/>
          <w:szCs w:val="24"/>
        </w:rPr>
        <w:t xml:space="preserve"> personel talepleri konusunda yapılabilecekler tartışılmıştır. </w:t>
      </w:r>
      <w:r w:rsidR="00A53E83" w:rsidRPr="00893BE2">
        <w:rPr>
          <w:rFonts w:ascii="Times New Roman" w:hAnsi="Times New Roman" w:cs="Times New Roman"/>
          <w:sz w:val="24"/>
          <w:szCs w:val="24"/>
        </w:rPr>
        <w:t>Kurum içinde kalite kültürünün yaygınlaştırılması hedefine yönelik olarak ise Başkanlığımızca yürütülen iş ve işlemlerde standart formlar</w:t>
      </w:r>
      <w:r w:rsidRPr="00893BE2">
        <w:rPr>
          <w:rFonts w:ascii="Times New Roman" w:hAnsi="Times New Roman" w:cs="Times New Roman"/>
          <w:sz w:val="24"/>
          <w:szCs w:val="24"/>
        </w:rPr>
        <w:t xml:space="preserve"> </w:t>
      </w:r>
      <w:r w:rsidR="00A53E83" w:rsidRPr="00893BE2">
        <w:rPr>
          <w:rFonts w:ascii="Times New Roman" w:hAnsi="Times New Roman" w:cs="Times New Roman"/>
          <w:sz w:val="24"/>
          <w:szCs w:val="24"/>
        </w:rPr>
        <w:t>oluşturularak tüm birimlerde aynı formların kullanılması sağlanmaktadır</w:t>
      </w:r>
      <w:r w:rsidRPr="00893BE2">
        <w:rPr>
          <w:rFonts w:ascii="Times New Roman" w:hAnsi="Times New Roman" w:cs="Times New Roman"/>
          <w:sz w:val="24"/>
          <w:szCs w:val="24"/>
        </w:rPr>
        <w:t xml:space="preserve"> (Kanıt </w:t>
      </w:r>
      <w:r w:rsidR="00A168CF">
        <w:rPr>
          <w:rFonts w:ascii="Times New Roman" w:hAnsi="Times New Roman" w:cs="Times New Roman"/>
          <w:sz w:val="24"/>
          <w:szCs w:val="24"/>
        </w:rPr>
        <w:t>17</w:t>
      </w:r>
      <w:r w:rsidRPr="00893BE2">
        <w:rPr>
          <w:rFonts w:ascii="Times New Roman" w:hAnsi="Times New Roman" w:cs="Times New Roman"/>
          <w:sz w:val="24"/>
          <w:szCs w:val="24"/>
        </w:rPr>
        <w:t>)</w:t>
      </w:r>
      <w:r w:rsidR="00107E97">
        <w:rPr>
          <w:rFonts w:ascii="Times New Roman" w:hAnsi="Times New Roman" w:cs="Times New Roman"/>
          <w:sz w:val="24"/>
          <w:szCs w:val="24"/>
        </w:rPr>
        <w:t>. Başkanlığımız bünyesinde görev yapan p</w:t>
      </w:r>
      <w:r w:rsidR="00107E97" w:rsidRPr="00893BE2">
        <w:rPr>
          <w:rFonts w:ascii="Times New Roman" w:hAnsi="Times New Roman" w:cs="Times New Roman"/>
          <w:sz w:val="24"/>
          <w:szCs w:val="24"/>
        </w:rPr>
        <w:t>ersonelin</w:t>
      </w:r>
      <w:r w:rsidR="00107E97">
        <w:rPr>
          <w:rFonts w:ascii="Times New Roman" w:hAnsi="Times New Roman" w:cs="Times New Roman"/>
          <w:sz w:val="24"/>
          <w:szCs w:val="24"/>
        </w:rPr>
        <w:t xml:space="preserve"> </w:t>
      </w:r>
      <w:r w:rsidR="00107E97" w:rsidRPr="00893BE2">
        <w:rPr>
          <w:rFonts w:ascii="Times New Roman" w:hAnsi="Times New Roman" w:cs="Times New Roman"/>
          <w:sz w:val="24"/>
          <w:szCs w:val="24"/>
        </w:rPr>
        <w:t xml:space="preserve">mesleki açıdan gelişimlerini artırmak </w:t>
      </w:r>
      <w:r w:rsidR="00107E97">
        <w:rPr>
          <w:rFonts w:ascii="Times New Roman" w:hAnsi="Times New Roman" w:cs="Times New Roman"/>
          <w:sz w:val="24"/>
          <w:szCs w:val="24"/>
        </w:rPr>
        <w:t>amacıyla yapılan iş ve işlemlerle ilgili belli aralıklarla değerlendirme toplantıları (Kanıt 18) ve güncel mevzuat değişiklikleri ile ilgili bilgilendirme ve değerlendirme toplantıları yapılmaktadır (Kanıt 19)</w:t>
      </w:r>
      <w:r w:rsidR="002D3229">
        <w:rPr>
          <w:rFonts w:ascii="Times New Roman" w:hAnsi="Times New Roman" w:cs="Times New Roman"/>
          <w:sz w:val="24"/>
          <w:szCs w:val="24"/>
        </w:rPr>
        <w:t>,</w:t>
      </w:r>
      <w:r w:rsidR="002D3229">
        <w:rPr>
          <w:rFonts w:ascii="Times New Roman" w:hAnsi="Times New Roman" w:cs="Times New Roman"/>
          <w:sz w:val="24"/>
          <w:szCs w:val="24"/>
        </w:rPr>
        <w:t xml:space="preserve"> (Kanıt </w:t>
      </w:r>
      <w:r w:rsidR="002D3229">
        <w:rPr>
          <w:rFonts w:ascii="Times New Roman" w:hAnsi="Times New Roman" w:cs="Times New Roman"/>
          <w:sz w:val="24"/>
          <w:szCs w:val="24"/>
        </w:rPr>
        <w:t>20</w:t>
      </w:r>
      <w:r w:rsidR="002D3229">
        <w:rPr>
          <w:rFonts w:ascii="Times New Roman" w:hAnsi="Times New Roman" w:cs="Times New Roman"/>
          <w:sz w:val="24"/>
          <w:szCs w:val="24"/>
        </w:rPr>
        <w:t>).</w:t>
      </w:r>
    </w:p>
    <w:p w14:paraId="0D298494" w14:textId="0036D319" w:rsidR="00790FBF" w:rsidRPr="00893BE2" w:rsidRDefault="00790FBF" w:rsidP="00A53E83">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7ABFA829"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1CB2F782"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6D4AA1D2" w14:textId="679AC778" w:rsidR="0072027E" w:rsidRDefault="0072027E" w:rsidP="001C65F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A.2.2.</w:t>
      </w:r>
      <w:r w:rsidR="00A168CF">
        <w:rPr>
          <w:rFonts w:ascii="Times New Roman" w:hAnsi="Times New Roman" w:cs="Times New Roman"/>
          <w:sz w:val="24"/>
          <w:szCs w:val="24"/>
        </w:rPr>
        <w:t>1</w:t>
      </w:r>
      <w:r w:rsidRPr="00893BE2">
        <w:rPr>
          <w:rFonts w:ascii="Times New Roman" w:hAnsi="Times New Roman" w:cs="Times New Roman"/>
          <w:sz w:val="24"/>
          <w:szCs w:val="24"/>
        </w:rPr>
        <w:t>.</w:t>
      </w:r>
      <w:r w:rsidR="0007456B" w:rsidRPr="00893BE2">
        <w:rPr>
          <w:rFonts w:ascii="Times New Roman" w:hAnsi="Times New Roman" w:cs="Times New Roman"/>
          <w:sz w:val="24"/>
          <w:szCs w:val="24"/>
        </w:rPr>
        <w:t xml:space="preserve">Standart Formlar </w:t>
      </w:r>
      <w:hyperlink r:id="rId24" w:history="1">
        <w:r w:rsidR="00A168CF" w:rsidRPr="00324781">
          <w:rPr>
            <w:rStyle w:val="Kpr"/>
            <w:rFonts w:ascii="Times New Roman" w:hAnsi="Times New Roman" w:cs="Times New Roman"/>
            <w:sz w:val="24"/>
            <w:szCs w:val="24"/>
          </w:rPr>
          <w:t>https://pedb.ardahan.edu.tr/tr/page/hakkimizda/9254</w:t>
        </w:r>
      </w:hyperlink>
    </w:p>
    <w:p w14:paraId="211C0FB5" w14:textId="46750FD2" w:rsidR="00A168CF" w:rsidRDefault="00107E97" w:rsidP="00107E97">
      <w:pPr>
        <w:pStyle w:val="ListeParagraf"/>
        <w:numPr>
          <w:ilvl w:val="0"/>
          <w:numId w:val="6"/>
        </w:numPr>
        <w:shd w:val="clear" w:color="auto" w:fill="FFFFFF" w:themeFill="background1"/>
        <w:spacing w:before="120" w:after="120" w:line="240" w:lineRule="auto"/>
        <w:ind w:left="709"/>
        <w:jc w:val="both"/>
        <w:rPr>
          <w:rFonts w:ascii="Times New Roman" w:hAnsi="Times New Roman" w:cs="Times New Roman"/>
          <w:sz w:val="24"/>
          <w:szCs w:val="24"/>
        </w:rPr>
      </w:pPr>
      <w:r w:rsidRPr="00893BE2">
        <w:rPr>
          <w:rFonts w:ascii="Times New Roman" w:hAnsi="Times New Roman" w:cs="Times New Roman"/>
          <w:sz w:val="24"/>
          <w:szCs w:val="24"/>
        </w:rPr>
        <w:t>A.2.2.</w:t>
      </w:r>
      <w:r>
        <w:rPr>
          <w:rFonts w:ascii="Times New Roman" w:hAnsi="Times New Roman" w:cs="Times New Roman"/>
          <w:sz w:val="24"/>
          <w:szCs w:val="24"/>
        </w:rPr>
        <w:t>2</w:t>
      </w:r>
      <w:r w:rsidRPr="00893BE2">
        <w:rPr>
          <w:rFonts w:ascii="Times New Roman" w:hAnsi="Times New Roman" w:cs="Times New Roman"/>
          <w:sz w:val="24"/>
          <w:szCs w:val="24"/>
        </w:rPr>
        <w:t>.</w:t>
      </w:r>
      <w:r>
        <w:rPr>
          <w:rFonts w:ascii="Times New Roman" w:hAnsi="Times New Roman" w:cs="Times New Roman"/>
          <w:sz w:val="24"/>
          <w:szCs w:val="24"/>
        </w:rPr>
        <w:t>Bilgilendirme Toplantısı</w:t>
      </w:r>
      <w:r w:rsidR="002516AF">
        <w:rPr>
          <w:rFonts w:ascii="Times New Roman" w:hAnsi="Times New Roman" w:cs="Times New Roman"/>
          <w:sz w:val="24"/>
          <w:szCs w:val="24"/>
        </w:rPr>
        <w:t xml:space="preserve"> ve Toplantı Tutanağı</w:t>
      </w:r>
      <w:r>
        <w:rPr>
          <w:rFonts w:ascii="Times New Roman" w:hAnsi="Times New Roman" w:cs="Times New Roman"/>
          <w:sz w:val="24"/>
          <w:szCs w:val="24"/>
        </w:rPr>
        <w:t xml:space="preserve"> </w:t>
      </w:r>
      <w:r w:rsidR="002D3229">
        <w:rPr>
          <w:rFonts w:ascii="Times New Roman" w:hAnsi="Times New Roman" w:cs="Times New Roman"/>
          <w:sz w:val="24"/>
          <w:szCs w:val="24"/>
        </w:rPr>
        <w:t>(Kamu Kurumsal Risk Yönetimi)</w:t>
      </w:r>
      <w:r>
        <w:rPr>
          <w:rFonts w:ascii="Times New Roman" w:hAnsi="Times New Roman" w:cs="Times New Roman"/>
          <w:sz w:val="24"/>
          <w:szCs w:val="24"/>
        </w:rPr>
        <w:t>(Fiziksel ek)</w:t>
      </w:r>
    </w:p>
    <w:p w14:paraId="38BA6846" w14:textId="72922900" w:rsidR="00107E97" w:rsidRDefault="00107E97" w:rsidP="00107E97">
      <w:pPr>
        <w:pStyle w:val="ListeParagraf"/>
        <w:numPr>
          <w:ilvl w:val="0"/>
          <w:numId w:val="6"/>
        </w:numPr>
        <w:shd w:val="clear" w:color="auto" w:fill="FFFFFF" w:themeFill="background1"/>
        <w:spacing w:before="120" w:after="120" w:line="240" w:lineRule="auto"/>
        <w:ind w:left="709"/>
        <w:jc w:val="both"/>
        <w:rPr>
          <w:rFonts w:ascii="Times New Roman" w:hAnsi="Times New Roman" w:cs="Times New Roman"/>
          <w:sz w:val="24"/>
          <w:szCs w:val="24"/>
        </w:rPr>
      </w:pPr>
      <w:r w:rsidRPr="00893BE2">
        <w:rPr>
          <w:rFonts w:ascii="Times New Roman" w:hAnsi="Times New Roman" w:cs="Times New Roman"/>
          <w:sz w:val="24"/>
          <w:szCs w:val="24"/>
        </w:rPr>
        <w:t>A.2.2.</w:t>
      </w:r>
      <w:r>
        <w:rPr>
          <w:rFonts w:ascii="Times New Roman" w:hAnsi="Times New Roman" w:cs="Times New Roman"/>
          <w:sz w:val="24"/>
          <w:szCs w:val="24"/>
        </w:rPr>
        <w:t>3</w:t>
      </w:r>
      <w:r w:rsidRPr="00893BE2">
        <w:rPr>
          <w:rFonts w:ascii="Times New Roman" w:hAnsi="Times New Roman" w:cs="Times New Roman"/>
          <w:sz w:val="24"/>
          <w:szCs w:val="24"/>
        </w:rPr>
        <w:t>.</w:t>
      </w:r>
      <w:r>
        <w:rPr>
          <w:rFonts w:ascii="Times New Roman" w:hAnsi="Times New Roman" w:cs="Times New Roman"/>
          <w:sz w:val="24"/>
          <w:szCs w:val="24"/>
        </w:rPr>
        <w:t xml:space="preserve">Dönem Değerlendirme Toplantısı </w:t>
      </w:r>
      <w:r w:rsidR="002516AF">
        <w:rPr>
          <w:rFonts w:ascii="Times New Roman" w:hAnsi="Times New Roman" w:cs="Times New Roman"/>
          <w:sz w:val="24"/>
          <w:szCs w:val="24"/>
        </w:rPr>
        <w:t xml:space="preserve">Toplantı Tutanağı </w:t>
      </w:r>
      <w:r>
        <w:rPr>
          <w:rFonts w:ascii="Times New Roman" w:hAnsi="Times New Roman" w:cs="Times New Roman"/>
          <w:sz w:val="24"/>
          <w:szCs w:val="24"/>
        </w:rPr>
        <w:t>(Fiziksel ek)</w:t>
      </w:r>
    </w:p>
    <w:p w14:paraId="4F0042A4" w14:textId="7DEE6D6D" w:rsidR="002D3229" w:rsidRDefault="002D3229" w:rsidP="002D3229">
      <w:pPr>
        <w:pStyle w:val="ListeParagraf"/>
        <w:numPr>
          <w:ilvl w:val="0"/>
          <w:numId w:val="6"/>
        </w:numPr>
        <w:shd w:val="clear" w:color="auto" w:fill="FFFFFF" w:themeFill="background1"/>
        <w:spacing w:before="120" w:after="120" w:line="240" w:lineRule="auto"/>
        <w:ind w:left="709"/>
        <w:jc w:val="both"/>
        <w:rPr>
          <w:rFonts w:ascii="Times New Roman" w:hAnsi="Times New Roman" w:cs="Times New Roman"/>
          <w:sz w:val="24"/>
          <w:szCs w:val="24"/>
        </w:rPr>
      </w:pPr>
      <w:r w:rsidRPr="00893BE2">
        <w:rPr>
          <w:rFonts w:ascii="Times New Roman" w:hAnsi="Times New Roman" w:cs="Times New Roman"/>
          <w:sz w:val="24"/>
          <w:szCs w:val="24"/>
        </w:rPr>
        <w:t>A.2.2.</w:t>
      </w:r>
      <w:r>
        <w:rPr>
          <w:rFonts w:ascii="Times New Roman" w:hAnsi="Times New Roman" w:cs="Times New Roman"/>
          <w:sz w:val="24"/>
          <w:szCs w:val="24"/>
        </w:rPr>
        <w:t>4</w:t>
      </w:r>
      <w:r w:rsidRPr="00893BE2">
        <w:rPr>
          <w:rFonts w:ascii="Times New Roman" w:hAnsi="Times New Roman" w:cs="Times New Roman"/>
          <w:sz w:val="24"/>
          <w:szCs w:val="24"/>
        </w:rPr>
        <w:t>.</w:t>
      </w:r>
      <w:r w:rsidRPr="002D3229">
        <w:rPr>
          <w:rFonts w:ascii="Times New Roman" w:hAnsi="Times New Roman" w:cs="Times New Roman"/>
          <w:sz w:val="24"/>
          <w:szCs w:val="24"/>
        </w:rPr>
        <w:t xml:space="preserve"> </w:t>
      </w:r>
      <w:r>
        <w:rPr>
          <w:rFonts w:ascii="Times New Roman" w:hAnsi="Times New Roman" w:cs="Times New Roman"/>
          <w:sz w:val="24"/>
          <w:szCs w:val="24"/>
        </w:rPr>
        <w:t xml:space="preserve">Bilgilendirme Toplantısı ve Toplantı Tutanağı </w:t>
      </w:r>
      <w:r>
        <w:rPr>
          <w:rFonts w:ascii="Times New Roman" w:hAnsi="Times New Roman" w:cs="Times New Roman"/>
          <w:sz w:val="24"/>
          <w:szCs w:val="24"/>
        </w:rPr>
        <w:t xml:space="preserve">(Sıfır Atık) </w:t>
      </w:r>
      <w:r>
        <w:rPr>
          <w:rFonts w:ascii="Times New Roman" w:hAnsi="Times New Roman" w:cs="Times New Roman"/>
          <w:sz w:val="24"/>
          <w:szCs w:val="24"/>
        </w:rPr>
        <w:t>(Fiziksel ek)</w:t>
      </w:r>
    </w:p>
    <w:p w14:paraId="24179BA2" w14:textId="77777777" w:rsidR="00107E97" w:rsidRPr="002D3229" w:rsidRDefault="00107E97" w:rsidP="002D3229">
      <w:pPr>
        <w:pStyle w:val="ListeParagraf"/>
        <w:shd w:val="clear" w:color="auto" w:fill="FFFFFF" w:themeFill="background1"/>
        <w:spacing w:before="120" w:after="120" w:line="240" w:lineRule="auto"/>
        <w:ind w:left="709"/>
        <w:jc w:val="both"/>
        <w:rPr>
          <w:rFonts w:ascii="Times New Roman" w:hAnsi="Times New Roman" w:cs="Times New Roman"/>
          <w:sz w:val="24"/>
          <w:szCs w:val="24"/>
        </w:rPr>
      </w:pPr>
    </w:p>
    <w:p w14:paraId="300C9EBC" w14:textId="17572034"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A.2.3. Performans yönetimi</w:t>
      </w:r>
    </w:p>
    <w:p w14:paraId="02F26632" w14:textId="09F2B6A7" w:rsidR="00E93961" w:rsidRDefault="00E93961" w:rsidP="00E93961">
      <w:pPr>
        <w:widowControl w:val="0"/>
        <w:tabs>
          <w:tab w:val="left" w:pos="1133"/>
          <w:tab w:val="left" w:pos="1134"/>
        </w:tabs>
        <w:autoSpaceDE w:val="0"/>
        <w:autoSpaceDN w:val="0"/>
        <w:spacing w:before="91" w:after="0" w:line="240" w:lineRule="auto"/>
        <w:rPr>
          <w:rFonts w:ascii="Times New Roman" w:hAnsi="Times New Roman" w:cs="Times New Roman"/>
          <w:sz w:val="24"/>
          <w:szCs w:val="24"/>
        </w:rPr>
      </w:pPr>
      <w:r w:rsidRPr="00893BE2">
        <w:rPr>
          <w:rFonts w:ascii="Times New Roman" w:hAnsi="Times New Roman" w:cs="Times New Roman"/>
          <w:sz w:val="24"/>
          <w:szCs w:val="24"/>
        </w:rPr>
        <w:t>202</w:t>
      </w:r>
      <w:r w:rsidR="00A168CF">
        <w:rPr>
          <w:rFonts w:ascii="Times New Roman" w:hAnsi="Times New Roman" w:cs="Times New Roman"/>
          <w:sz w:val="24"/>
          <w:szCs w:val="24"/>
        </w:rPr>
        <w:t>4</w:t>
      </w:r>
      <w:r w:rsidRPr="00893BE2">
        <w:rPr>
          <w:rFonts w:ascii="Times New Roman" w:hAnsi="Times New Roman" w:cs="Times New Roman"/>
          <w:sz w:val="24"/>
          <w:szCs w:val="24"/>
        </w:rPr>
        <w:t xml:space="preserve"> yılı içerisinde </w:t>
      </w:r>
      <w:r w:rsidR="00A168CF">
        <w:rPr>
          <w:rFonts w:ascii="Times New Roman" w:hAnsi="Times New Roman" w:cs="Times New Roman"/>
          <w:sz w:val="24"/>
          <w:szCs w:val="24"/>
        </w:rPr>
        <w:t xml:space="preserve">3 grup halinde </w:t>
      </w:r>
      <w:r w:rsidR="00374F6E">
        <w:rPr>
          <w:rFonts w:ascii="Times New Roman" w:hAnsi="Times New Roman" w:cs="Times New Roman"/>
          <w:sz w:val="24"/>
          <w:szCs w:val="24"/>
        </w:rPr>
        <w:t>Resmi Yazışma Kuralları Eğitimi verildi</w:t>
      </w:r>
      <w:r w:rsidR="000143E6" w:rsidRPr="00893BE2">
        <w:rPr>
          <w:rFonts w:ascii="Times New Roman" w:hAnsi="Times New Roman" w:cs="Times New Roman"/>
          <w:sz w:val="24"/>
          <w:szCs w:val="24"/>
        </w:rPr>
        <w:t xml:space="preserve"> (Kanıt </w:t>
      </w:r>
      <w:r w:rsidR="001B47AF">
        <w:rPr>
          <w:rFonts w:ascii="Times New Roman" w:hAnsi="Times New Roman" w:cs="Times New Roman"/>
          <w:sz w:val="24"/>
          <w:szCs w:val="24"/>
        </w:rPr>
        <w:t>2</w:t>
      </w:r>
      <w:r w:rsidR="002D3229">
        <w:rPr>
          <w:rFonts w:ascii="Times New Roman" w:hAnsi="Times New Roman" w:cs="Times New Roman"/>
          <w:sz w:val="24"/>
          <w:szCs w:val="24"/>
        </w:rPr>
        <w:t>1</w:t>
      </w:r>
      <w:r w:rsidR="000143E6" w:rsidRPr="00893BE2">
        <w:rPr>
          <w:rFonts w:ascii="Times New Roman" w:hAnsi="Times New Roman" w:cs="Times New Roman"/>
          <w:sz w:val="24"/>
          <w:szCs w:val="24"/>
        </w:rPr>
        <w:t>)</w:t>
      </w:r>
    </w:p>
    <w:p w14:paraId="67AD23F8" w14:textId="5C96A67F" w:rsidR="00E93961" w:rsidRPr="00893BE2" w:rsidRDefault="00374F6E" w:rsidP="00E9396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sz w:val="24"/>
          <w:szCs w:val="24"/>
        </w:rPr>
        <w:lastRenderedPageBreak/>
        <w:t>202</w:t>
      </w:r>
      <w:r>
        <w:rPr>
          <w:rFonts w:ascii="Times New Roman" w:hAnsi="Times New Roman" w:cs="Times New Roman"/>
          <w:sz w:val="24"/>
          <w:szCs w:val="24"/>
        </w:rPr>
        <w:t>4</w:t>
      </w:r>
      <w:r w:rsidRPr="00893BE2">
        <w:rPr>
          <w:rFonts w:ascii="Times New Roman" w:hAnsi="Times New Roman" w:cs="Times New Roman"/>
          <w:sz w:val="24"/>
          <w:szCs w:val="24"/>
        </w:rPr>
        <w:t xml:space="preserve"> yılı içerisinde</w:t>
      </w:r>
      <w:r>
        <w:rPr>
          <w:rFonts w:ascii="Times New Roman" w:hAnsi="Times New Roman" w:cs="Times New Roman"/>
          <w:sz w:val="24"/>
          <w:szCs w:val="24"/>
        </w:rPr>
        <w:t xml:space="preserve"> Daire Başkanlığımız Üniversitemiz kampüsü içerisinde Çöp Toplama Etkinliği düzenledi (kanıt 2</w:t>
      </w:r>
      <w:r w:rsidR="002D3229">
        <w:rPr>
          <w:rFonts w:ascii="Times New Roman" w:hAnsi="Times New Roman" w:cs="Times New Roman"/>
          <w:sz w:val="24"/>
          <w:szCs w:val="24"/>
        </w:rPr>
        <w:t>2</w:t>
      </w:r>
      <w:r>
        <w:rPr>
          <w:rFonts w:ascii="Times New Roman" w:hAnsi="Times New Roman" w:cs="Times New Roman"/>
          <w:sz w:val="24"/>
          <w:szCs w:val="24"/>
        </w:rPr>
        <w:t>)</w:t>
      </w:r>
    </w:p>
    <w:p w14:paraId="7A156749" w14:textId="75E7C9FD" w:rsidR="00790FBF" w:rsidRPr="00893BE2" w:rsidRDefault="00790FBF" w:rsidP="00E9396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524D1EBA"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7D8245EC"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30A84E5F" w14:textId="48462D66" w:rsidR="00374F6E" w:rsidRPr="00E215B6" w:rsidRDefault="0072027E" w:rsidP="00E215B6">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893BE2">
        <w:rPr>
          <w:rFonts w:ascii="Times New Roman" w:hAnsi="Times New Roman" w:cs="Times New Roman"/>
          <w:sz w:val="24"/>
          <w:szCs w:val="24"/>
        </w:rPr>
        <w:t>A.2.3.1.</w:t>
      </w:r>
      <w:r w:rsidR="00374F6E" w:rsidRPr="00374F6E">
        <w:rPr>
          <w:rFonts w:ascii="Times New Roman" w:hAnsi="Times New Roman" w:cs="Times New Roman"/>
          <w:sz w:val="24"/>
          <w:szCs w:val="24"/>
        </w:rPr>
        <w:t xml:space="preserve"> </w:t>
      </w:r>
      <w:r w:rsidR="00374F6E">
        <w:rPr>
          <w:rFonts w:ascii="Times New Roman" w:hAnsi="Times New Roman" w:cs="Times New Roman"/>
          <w:sz w:val="24"/>
          <w:szCs w:val="24"/>
        </w:rPr>
        <w:t xml:space="preserve">Resmi Yazışma Kuralları Eğitimi verildi </w:t>
      </w:r>
      <w:hyperlink r:id="rId25" w:history="1">
        <w:r w:rsidR="00374F6E" w:rsidRPr="00324781">
          <w:rPr>
            <w:rStyle w:val="Kpr"/>
            <w:rFonts w:ascii="Times New Roman" w:hAnsi="Times New Roman" w:cs="Times New Roman"/>
            <w:sz w:val="24"/>
            <w:szCs w:val="24"/>
          </w:rPr>
          <w:t>https://pedb.ardahan.edu.tr/tr/Activities/Detail/72?title=resmi-yazisma-kurallari-egitimi-tamamlandi</w:t>
        </w:r>
      </w:hyperlink>
    </w:p>
    <w:p w14:paraId="5B9B3AE8" w14:textId="455821E2" w:rsidR="000143E6" w:rsidRDefault="000143E6" w:rsidP="00374F6E">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893BE2">
        <w:rPr>
          <w:rFonts w:ascii="Times New Roman" w:hAnsi="Times New Roman" w:cs="Times New Roman"/>
          <w:sz w:val="24"/>
          <w:szCs w:val="24"/>
        </w:rPr>
        <w:t>A.2.3.</w:t>
      </w:r>
      <w:r w:rsidR="00E215B6">
        <w:rPr>
          <w:rFonts w:ascii="Times New Roman" w:hAnsi="Times New Roman" w:cs="Times New Roman"/>
          <w:sz w:val="24"/>
          <w:szCs w:val="24"/>
        </w:rPr>
        <w:t>2</w:t>
      </w:r>
      <w:r w:rsidRPr="00893BE2">
        <w:rPr>
          <w:rFonts w:ascii="Times New Roman" w:hAnsi="Times New Roman" w:cs="Times New Roman"/>
          <w:sz w:val="24"/>
          <w:szCs w:val="24"/>
        </w:rPr>
        <w:t xml:space="preserve">. </w:t>
      </w:r>
      <w:r w:rsidR="00374F6E">
        <w:rPr>
          <w:rFonts w:ascii="Times New Roman" w:hAnsi="Times New Roman" w:cs="Times New Roman"/>
          <w:sz w:val="24"/>
          <w:szCs w:val="24"/>
        </w:rPr>
        <w:t xml:space="preserve">Çöp toplama etkinliği </w:t>
      </w:r>
      <w:hyperlink r:id="rId26" w:history="1">
        <w:r w:rsidR="00374F6E" w:rsidRPr="00324781">
          <w:rPr>
            <w:rStyle w:val="Kpr"/>
            <w:rFonts w:ascii="Times New Roman" w:hAnsi="Times New Roman" w:cs="Times New Roman"/>
            <w:sz w:val="24"/>
            <w:szCs w:val="24"/>
          </w:rPr>
          <w:t>https://pedb.ardahan.edu.tr/tr/Activities/Detail/73?title=temiz-cevre-etkinligi</w:t>
        </w:r>
      </w:hyperlink>
    </w:p>
    <w:p w14:paraId="2D6ED14B" w14:textId="77777777" w:rsidR="00374F6E" w:rsidRPr="00374F6E" w:rsidRDefault="00374F6E" w:rsidP="00374F6E">
      <w:pPr>
        <w:pStyle w:val="ListeParagraf"/>
        <w:rPr>
          <w:rFonts w:ascii="Times New Roman" w:hAnsi="Times New Roman" w:cs="Times New Roman"/>
          <w:sz w:val="24"/>
          <w:szCs w:val="24"/>
        </w:rPr>
      </w:pPr>
    </w:p>
    <w:p w14:paraId="2DEA0712" w14:textId="77777777" w:rsidR="00374F6E" w:rsidRPr="00893BE2" w:rsidRDefault="00374F6E" w:rsidP="00374F6E">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5B067350"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A.3. Yönetim Sistemleri</w:t>
      </w:r>
    </w:p>
    <w:p w14:paraId="08EC17EB" w14:textId="400CFCE0"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A.3.1. Bilgi yönetim sistemi</w:t>
      </w:r>
    </w:p>
    <w:p w14:paraId="22CA64C3" w14:textId="6AC65087" w:rsidR="001C65F9" w:rsidRPr="00893BE2" w:rsidRDefault="001C65F9" w:rsidP="00C516AD">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Başkanlığımız faaliyetlerini Microsoft Office yazılımlarıyla sürdürmekte olup, Kamu-e uygulama sistemi, SBB Bütçe Yönetim Enformasyon Sistemi(e-bütçe), HİTAP (Hizmet Takip Programı), YÖKSİS (Yükseköğretim Bilgi Siste</w:t>
      </w:r>
      <w:r w:rsidR="00845960">
        <w:rPr>
          <w:rFonts w:ascii="Times New Roman" w:hAnsi="Times New Roman" w:cs="Times New Roman"/>
          <w:sz w:val="24"/>
          <w:szCs w:val="24"/>
        </w:rPr>
        <w:t>mi, İnsan Gücü Planlama</w:t>
      </w:r>
      <w:r w:rsidRPr="00893BE2">
        <w:rPr>
          <w:rFonts w:ascii="Times New Roman" w:hAnsi="Times New Roman" w:cs="Times New Roman"/>
          <w:sz w:val="24"/>
          <w:szCs w:val="24"/>
        </w:rPr>
        <w:t xml:space="preserve">), KBS (Kamu Hesapları Bilgi Sistemi), MYS (Mali Yönetim Sistemi), UBYS (Üniversite Bilgi Yönetim Sistemi), EBYS (Elektronik Belge Yönetim Sistemi) Programları bulunmaktadır. </w:t>
      </w:r>
    </w:p>
    <w:p w14:paraId="7D12183E" w14:textId="679C8C7D" w:rsidR="001C65F9"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3B57FC">
        <w:rPr>
          <w:rFonts w:ascii="Times New Roman" w:hAnsi="Times New Roman" w:cs="Times New Roman"/>
          <w:b/>
          <w:i/>
          <w:iCs/>
          <w:color w:val="C00000"/>
          <w:sz w:val="24"/>
          <w:szCs w:val="24"/>
        </w:rPr>
        <w:t>5</w:t>
      </w:r>
    </w:p>
    <w:p w14:paraId="117652D1" w14:textId="2F62B127" w:rsidR="00C516AD" w:rsidRPr="003B57FC" w:rsidRDefault="003B57FC" w:rsidP="003B57FC">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İçselleştirilmiş sistematik, sürdürülebilir ve örnek gösterilebilir uygulamalar bulunmaktadır.</w:t>
      </w:r>
    </w:p>
    <w:p w14:paraId="40234148" w14:textId="77777777"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6E2CE01A" w14:textId="7F672F80"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A.3.2. İnsan kaynakları yönetimi</w:t>
      </w:r>
    </w:p>
    <w:p w14:paraId="1C158967" w14:textId="5398DAE6" w:rsidR="001C65F9" w:rsidRPr="00893BE2" w:rsidRDefault="001C65F9" w:rsidP="00C516AD">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Kamu-e uygulama sistemi, HİTAP (Hizmet Takip Programı), YÖKSİS (Yükseköğretim Bilgi Sistemi, Sivil Savunma), UBYS (Üniversite Bilgi Yönetim Sistemi), EBYS (Elektronik Belge Yönetim Sistemi) Programları yaygın olarak kullanılmaktadır. Tüm Personel iş ve işlemleri Üniversitemiz web sitesi aracılığı ile ve yukarıda belirtilen programlar aracılığı ile yapılmaktadır.</w:t>
      </w:r>
    </w:p>
    <w:p w14:paraId="623DF05D" w14:textId="7AE5C33B" w:rsidR="00AD5079" w:rsidRDefault="00AD5079" w:rsidP="00C516AD">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Üniversitemizden başka kurumlara geçmek isteyen personel ile ilgili tüm bilgilendirmeler Üniversitemiz web sitesi üzerinden yapılmıştır</w:t>
      </w:r>
      <w:r w:rsidR="0035527C">
        <w:rPr>
          <w:rFonts w:ascii="Times New Roman" w:hAnsi="Times New Roman" w:cs="Times New Roman"/>
          <w:sz w:val="24"/>
          <w:szCs w:val="24"/>
        </w:rPr>
        <w:t xml:space="preserve"> </w:t>
      </w:r>
      <w:r w:rsidRPr="00893BE2">
        <w:rPr>
          <w:rFonts w:ascii="Times New Roman" w:hAnsi="Times New Roman" w:cs="Times New Roman"/>
          <w:sz w:val="24"/>
          <w:szCs w:val="24"/>
        </w:rPr>
        <w:t xml:space="preserve">(kanıt </w:t>
      </w:r>
      <w:r w:rsidR="00374F6E">
        <w:rPr>
          <w:rFonts w:ascii="Times New Roman" w:hAnsi="Times New Roman" w:cs="Times New Roman"/>
          <w:sz w:val="24"/>
          <w:szCs w:val="24"/>
        </w:rPr>
        <w:t>2</w:t>
      </w:r>
      <w:r w:rsidR="002D3229">
        <w:rPr>
          <w:rFonts w:ascii="Times New Roman" w:hAnsi="Times New Roman" w:cs="Times New Roman"/>
          <w:sz w:val="24"/>
          <w:szCs w:val="24"/>
        </w:rPr>
        <w:t>3</w:t>
      </w:r>
      <w:r w:rsidRPr="00893BE2">
        <w:rPr>
          <w:rFonts w:ascii="Times New Roman" w:hAnsi="Times New Roman" w:cs="Times New Roman"/>
          <w:sz w:val="24"/>
          <w:szCs w:val="24"/>
        </w:rPr>
        <w:t>)</w:t>
      </w:r>
    </w:p>
    <w:p w14:paraId="719211CA" w14:textId="4DD9C3B0" w:rsidR="0043798F" w:rsidRPr="00893BE2" w:rsidRDefault="0043798F" w:rsidP="00C516AD">
      <w:pPr>
        <w:shd w:val="clear" w:color="auto" w:fill="FFFFFF" w:themeFill="background1"/>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Üniversitemiz Görevde Yükselme ve Unvan Değişikliğine yönelik tüm işlemler </w:t>
      </w:r>
      <w:r w:rsidRPr="00893BE2">
        <w:rPr>
          <w:rFonts w:ascii="Times New Roman" w:hAnsi="Times New Roman" w:cs="Times New Roman"/>
          <w:sz w:val="24"/>
          <w:szCs w:val="24"/>
        </w:rPr>
        <w:t>Üniversitemiz web sitesi üzerinden yapılmıştır</w:t>
      </w:r>
      <w:r>
        <w:rPr>
          <w:rFonts w:ascii="Times New Roman" w:hAnsi="Times New Roman" w:cs="Times New Roman"/>
          <w:sz w:val="24"/>
          <w:szCs w:val="24"/>
        </w:rPr>
        <w:t xml:space="preserve"> </w:t>
      </w:r>
      <w:r w:rsidRPr="00893BE2">
        <w:rPr>
          <w:rFonts w:ascii="Times New Roman" w:hAnsi="Times New Roman" w:cs="Times New Roman"/>
          <w:sz w:val="24"/>
          <w:szCs w:val="24"/>
        </w:rPr>
        <w:t xml:space="preserve">(kanıt </w:t>
      </w:r>
      <w:r>
        <w:rPr>
          <w:rFonts w:ascii="Times New Roman" w:hAnsi="Times New Roman" w:cs="Times New Roman"/>
          <w:sz w:val="24"/>
          <w:szCs w:val="24"/>
        </w:rPr>
        <w:t>2</w:t>
      </w:r>
      <w:r w:rsidR="002D3229">
        <w:rPr>
          <w:rFonts w:ascii="Times New Roman" w:hAnsi="Times New Roman" w:cs="Times New Roman"/>
          <w:sz w:val="24"/>
          <w:szCs w:val="24"/>
        </w:rPr>
        <w:t>4</w:t>
      </w:r>
      <w:r w:rsidRPr="00893BE2">
        <w:rPr>
          <w:rFonts w:ascii="Times New Roman" w:hAnsi="Times New Roman" w:cs="Times New Roman"/>
          <w:sz w:val="24"/>
          <w:szCs w:val="24"/>
        </w:rPr>
        <w:t>)</w:t>
      </w:r>
    </w:p>
    <w:p w14:paraId="31D2066F" w14:textId="350F8585"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583CF8B4"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79AB9444" w14:textId="77777777"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4663E9E4" w14:textId="0D93D994" w:rsidR="00C516AD" w:rsidRDefault="00C516AD" w:rsidP="0043798F">
      <w:pPr>
        <w:pStyle w:val="ListeParagraf"/>
        <w:numPr>
          <w:ilvl w:val="0"/>
          <w:numId w:val="2"/>
        </w:numPr>
        <w:shd w:val="clear" w:color="auto" w:fill="FFFFFF" w:themeFill="background1"/>
        <w:spacing w:before="120" w:after="120" w:line="240" w:lineRule="auto"/>
        <w:rPr>
          <w:rFonts w:ascii="Times New Roman" w:hAnsi="Times New Roman" w:cs="Times New Roman"/>
          <w:sz w:val="24"/>
          <w:szCs w:val="24"/>
        </w:rPr>
      </w:pPr>
      <w:r w:rsidRPr="00893BE2">
        <w:rPr>
          <w:rFonts w:ascii="Times New Roman" w:hAnsi="Times New Roman" w:cs="Times New Roman"/>
          <w:sz w:val="24"/>
          <w:szCs w:val="24"/>
        </w:rPr>
        <w:t>A.3.4.1.</w:t>
      </w:r>
      <w:r w:rsidR="0035527C" w:rsidRPr="00893BE2">
        <w:rPr>
          <w:rFonts w:ascii="Times New Roman" w:hAnsi="Times New Roman" w:cs="Times New Roman"/>
          <w:sz w:val="24"/>
          <w:szCs w:val="24"/>
        </w:rPr>
        <w:t xml:space="preserve"> </w:t>
      </w:r>
      <w:r w:rsidR="0035527C">
        <w:rPr>
          <w:rFonts w:ascii="Times New Roman" w:hAnsi="Times New Roman" w:cs="Times New Roman"/>
          <w:sz w:val="24"/>
          <w:szCs w:val="24"/>
        </w:rPr>
        <w:t>B</w:t>
      </w:r>
      <w:r w:rsidR="0035527C" w:rsidRPr="00893BE2">
        <w:rPr>
          <w:rFonts w:ascii="Times New Roman" w:hAnsi="Times New Roman" w:cs="Times New Roman"/>
          <w:sz w:val="24"/>
          <w:szCs w:val="24"/>
        </w:rPr>
        <w:t>aşka kurumlara geçmek isteyen personel İşlemleri</w:t>
      </w:r>
      <w:r w:rsidR="0043798F">
        <w:rPr>
          <w:rFonts w:ascii="Times New Roman" w:hAnsi="Times New Roman" w:cs="Times New Roman"/>
          <w:sz w:val="24"/>
          <w:szCs w:val="24"/>
        </w:rPr>
        <w:t xml:space="preserve"> </w:t>
      </w:r>
      <w:hyperlink r:id="rId27" w:history="1">
        <w:r w:rsidR="0043798F" w:rsidRPr="00324781">
          <w:rPr>
            <w:rStyle w:val="Kpr"/>
            <w:rFonts w:ascii="Times New Roman" w:hAnsi="Times New Roman" w:cs="Times New Roman"/>
            <w:sz w:val="24"/>
            <w:szCs w:val="24"/>
          </w:rPr>
          <w:t>https://www.ardahan.edu.tr/duyuru-haber.aspx?type=0&amp;id=4564</w:t>
        </w:r>
      </w:hyperlink>
    </w:p>
    <w:p w14:paraId="1BB7A6B0" w14:textId="77777777" w:rsidR="0043798F" w:rsidRPr="0043798F" w:rsidRDefault="0043798F" w:rsidP="0043798F">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5DAD91CB" w14:textId="633C5677" w:rsidR="00BE289E" w:rsidRPr="00E215B6" w:rsidRDefault="00AD5079" w:rsidP="0043798F">
      <w:pPr>
        <w:pStyle w:val="ListeParagraf"/>
        <w:numPr>
          <w:ilvl w:val="0"/>
          <w:numId w:val="2"/>
        </w:numPr>
        <w:shd w:val="clear" w:color="auto" w:fill="FFFFFF" w:themeFill="background1"/>
        <w:spacing w:before="120" w:after="120" w:line="240" w:lineRule="auto"/>
        <w:rPr>
          <w:rFonts w:ascii="Times New Roman" w:hAnsi="Times New Roman" w:cs="Times New Roman"/>
          <w:i/>
          <w:sz w:val="24"/>
          <w:szCs w:val="24"/>
        </w:rPr>
      </w:pPr>
      <w:r w:rsidRPr="00893BE2">
        <w:rPr>
          <w:rFonts w:ascii="Times New Roman" w:hAnsi="Times New Roman" w:cs="Times New Roman"/>
          <w:sz w:val="24"/>
          <w:szCs w:val="24"/>
        </w:rPr>
        <w:t>A.3.4.2.</w:t>
      </w:r>
      <w:r w:rsidR="0035527C" w:rsidRPr="00BE289E">
        <w:rPr>
          <w:rFonts w:ascii="Times New Roman" w:hAnsi="Times New Roman" w:cs="Times New Roman"/>
          <w:i/>
          <w:sz w:val="24"/>
          <w:szCs w:val="24"/>
        </w:rPr>
        <w:t xml:space="preserve"> </w:t>
      </w:r>
      <w:r w:rsidR="0043798F">
        <w:rPr>
          <w:rFonts w:ascii="Times New Roman" w:hAnsi="Times New Roman" w:cs="Times New Roman"/>
          <w:sz w:val="24"/>
          <w:szCs w:val="24"/>
        </w:rPr>
        <w:t xml:space="preserve">Görevde Yükselme ve Unvan Değişikliği Sınavı </w:t>
      </w:r>
      <w:r w:rsidR="0035527C" w:rsidRPr="00893BE2">
        <w:rPr>
          <w:rFonts w:ascii="Times New Roman" w:hAnsi="Times New Roman" w:cs="Times New Roman"/>
          <w:sz w:val="24"/>
          <w:szCs w:val="24"/>
        </w:rPr>
        <w:t>İşlemleri</w:t>
      </w:r>
      <w:r w:rsidR="0043798F">
        <w:rPr>
          <w:rFonts w:ascii="Times New Roman" w:hAnsi="Times New Roman" w:cs="Times New Roman"/>
          <w:sz w:val="24"/>
          <w:szCs w:val="24"/>
        </w:rPr>
        <w:t xml:space="preserve"> </w:t>
      </w:r>
      <w:hyperlink r:id="rId28" w:history="1">
        <w:r w:rsidR="00E215B6" w:rsidRPr="007C70AD">
          <w:rPr>
            <w:rStyle w:val="Kpr"/>
          </w:rPr>
          <w:t>https://www.ardahan.edu.tr/dosyalar/Duyuru_Etkinlik/2024/1605/Basvuru%20Klavuzu.pdf?v=2</w:t>
        </w:r>
      </w:hyperlink>
    </w:p>
    <w:p w14:paraId="1CCDEE32" w14:textId="77777777" w:rsidR="00E215B6" w:rsidRPr="00E215B6" w:rsidRDefault="00E215B6" w:rsidP="00E215B6">
      <w:pPr>
        <w:pStyle w:val="ListeParagraf"/>
        <w:rPr>
          <w:rFonts w:ascii="Times New Roman" w:hAnsi="Times New Roman" w:cs="Times New Roman"/>
          <w:i/>
          <w:sz w:val="24"/>
          <w:szCs w:val="24"/>
        </w:rPr>
      </w:pPr>
    </w:p>
    <w:p w14:paraId="02570DD3" w14:textId="77777777" w:rsidR="00E215B6" w:rsidRPr="0043798F" w:rsidRDefault="00E215B6" w:rsidP="00E215B6">
      <w:pPr>
        <w:pStyle w:val="ListeParagraf"/>
        <w:shd w:val="clear" w:color="auto" w:fill="FFFFFF" w:themeFill="background1"/>
        <w:spacing w:before="120" w:after="120" w:line="240" w:lineRule="auto"/>
        <w:rPr>
          <w:rFonts w:ascii="Times New Roman" w:hAnsi="Times New Roman" w:cs="Times New Roman"/>
          <w:i/>
          <w:sz w:val="24"/>
          <w:szCs w:val="24"/>
        </w:rPr>
      </w:pPr>
    </w:p>
    <w:p w14:paraId="5A895DAB" w14:textId="77777777" w:rsidR="0043798F" w:rsidRPr="0043798F" w:rsidRDefault="0043798F" w:rsidP="0043798F">
      <w:pPr>
        <w:pStyle w:val="ListeParagraf"/>
        <w:shd w:val="clear" w:color="auto" w:fill="FFFFFF" w:themeFill="background1"/>
        <w:spacing w:before="120" w:after="120" w:line="240" w:lineRule="auto"/>
        <w:rPr>
          <w:rFonts w:ascii="Times New Roman" w:hAnsi="Times New Roman" w:cs="Times New Roman"/>
          <w:i/>
          <w:sz w:val="24"/>
          <w:szCs w:val="24"/>
        </w:rPr>
      </w:pPr>
    </w:p>
    <w:p w14:paraId="16F31CFB" w14:textId="77777777" w:rsidR="0043798F" w:rsidRPr="00BE289E" w:rsidRDefault="0043798F" w:rsidP="0043798F">
      <w:pPr>
        <w:pStyle w:val="ListeParagraf"/>
        <w:shd w:val="clear" w:color="auto" w:fill="FFFFFF" w:themeFill="background1"/>
        <w:spacing w:before="120" w:after="120" w:line="240" w:lineRule="auto"/>
        <w:jc w:val="both"/>
        <w:rPr>
          <w:rFonts w:ascii="Times New Roman" w:hAnsi="Times New Roman" w:cs="Times New Roman"/>
          <w:i/>
          <w:sz w:val="24"/>
          <w:szCs w:val="24"/>
        </w:rPr>
      </w:pPr>
    </w:p>
    <w:p w14:paraId="7FD738F8" w14:textId="77777777" w:rsidR="00BE289E" w:rsidRPr="00893BE2" w:rsidRDefault="00BE289E" w:rsidP="00BE289E">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C09DC11" w14:textId="77777777" w:rsidR="005D202C" w:rsidRPr="00893BE2" w:rsidRDefault="005D202C" w:rsidP="005D202C">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65CD4520" w14:textId="659F0FF1"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A.3.3. Finansal yönetim</w:t>
      </w:r>
    </w:p>
    <w:p w14:paraId="2233781B" w14:textId="7FD60766" w:rsidR="00B52D52" w:rsidRPr="00893BE2" w:rsidRDefault="00B52D52" w:rsidP="00C516AD">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Başkanlığımızca personel ödemeleri ve sosyal güvenlik kurumu ödemeleri yapılmaktadır. Merkezi bütçeden ayrılan pay dışında herhangi bir gelir kalemi bulunmamaktadır. </w:t>
      </w:r>
    </w:p>
    <w:p w14:paraId="0591B45A" w14:textId="74E548C0" w:rsidR="00C516AD"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2C202FCF"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18196299" w14:textId="2F821303" w:rsidR="003B57FC" w:rsidRPr="001C2904" w:rsidRDefault="003B57FC" w:rsidP="003B57FC">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w:t>
      </w:r>
    </w:p>
    <w:p w14:paraId="155FDDE2" w14:textId="77777777" w:rsidR="00C516AD" w:rsidRPr="00893BE2"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41215743"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A.3.4. Süreç yönetimi</w:t>
      </w:r>
    </w:p>
    <w:p w14:paraId="7F0A0401" w14:textId="13E84FBB" w:rsidR="003B596F" w:rsidRPr="00893BE2" w:rsidRDefault="003B596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sz w:val="24"/>
          <w:szCs w:val="24"/>
        </w:rPr>
        <w:t xml:space="preserve">Başkanlığımızca kanunlar kapsamında yapılan işlemlerin gerçekleştirilmesi hususunda yapılan görevlendirmeler esas alınarak işlemler gerçekleştirilirken işlem akış şemasındaki sıralamalara göre bir önceki yapılan işlemi bir sonraki görevli kontrol ederek yapmaktadır. Bu kontroller yapılırken, yürürlükteki bütçe ve diğer mali politikalar ile mevzuatlara uygun olarak faaliyetlerin etkili, ekonomik ve verimli bir şekilde zamanında gerçekleşmesi ve hizmetin yürütülmesine özen gösterilmektedir. </w:t>
      </w:r>
    </w:p>
    <w:p w14:paraId="0684D0B7" w14:textId="77777777" w:rsidR="00E215B6" w:rsidRDefault="00E215B6" w:rsidP="00E215B6">
      <w:pPr>
        <w:pStyle w:val="Gvdemetni0"/>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Pr>
          <w:rFonts w:ascii="Times New Roman" w:hAnsi="Times New Roman" w:cs="Times New Roman"/>
          <w:b/>
          <w:i/>
          <w:iCs/>
          <w:color w:val="C00000"/>
          <w:sz w:val="24"/>
          <w:szCs w:val="24"/>
        </w:rPr>
        <w:t>3</w:t>
      </w:r>
    </w:p>
    <w:p w14:paraId="3047B32E" w14:textId="77777777" w:rsidR="00E215B6" w:rsidRPr="001C2904" w:rsidRDefault="00E215B6" w:rsidP="00E215B6">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lastRenderedPageBreak/>
        <w:t>Kurumun genelini kapsayan uygulamalar bulunmaktadır ve bu uygulamalardan bazı sonuçlar elde edilmiştir.Ancak bu sonuçların izlemesi yapılmamakta veya kısmen yapılmaktadır.</w:t>
      </w:r>
    </w:p>
    <w:p w14:paraId="2E81D701"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893BE2">
        <w:rPr>
          <w:rFonts w:ascii="Times New Roman" w:hAnsi="Times New Roman" w:cs="Times New Roman"/>
          <w:b/>
          <w:color w:val="8A0000"/>
          <w:sz w:val="24"/>
          <w:szCs w:val="24"/>
        </w:rPr>
        <w:t>A.4. Paydaş Katılımı</w:t>
      </w:r>
    </w:p>
    <w:p w14:paraId="21CE75DB" w14:textId="77777777" w:rsidR="00790FBF" w:rsidRPr="00893BE2"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A.4.1. İç ve dış paydaş katılımı</w:t>
      </w:r>
    </w:p>
    <w:p w14:paraId="26EF5BEA" w14:textId="3EAEDCD9" w:rsidR="0034595A" w:rsidRPr="00893BE2" w:rsidRDefault="00E215B6" w:rsidP="0034595A">
      <w:pPr>
        <w:jc w:val="both"/>
        <w:rPr>
          <w:rFonts w:ascii="Times New Roman" w:hAnsi="Times New Roman" w:cs="Times New Roman"/>
          <w:i/>
          <w:sz w:val="24"/>
          <w:szCs w:val="24"/>
        </w:rPr>
      </w:pPr>
      <w:r>
        <w:rPr>
          <w:rFonts w:ascii="Times New Roman" w:hAnsi="Times New Roman" w:cs="Times New Roman"/>
          <w:sz w:val="24"/>
          <w:szCs w:val="24"/>
        </w:rPr>
        <w:t>D</w:t>
      </w:r>
      <w:r w:rsidR="00B73941" w:rsidRPr="00893BE2">
        <w:rPr>
          <w:rFonts w:ascii="Times New Roman" w:hAnsi="Times New Roman" w:cs="Times New Roman"/>
          <w:sz w:val="24"/>
          <w:szCs w:val="24"/>
        </w:rPr>
        <w:t>ış paydaş</w:t>
      </w:r>
      <w:r>
        <w:rPr>
          <w:rFonts w:ascii="Times New Roman" w:hAnsi="Times New Roman" w:cs="Times New Roman"/>
          <w:sz w:val="24"/>
          <w:szCs w:val="24"/>
        </w:rPr>
        <w:t xml:space="preserve">larımızın </w:t>
      </w:r>
      <w:r w:rsidR="00B73941" w:rsidRPr="00893BE2">
        <w:rPr>
          <w:rFonts w:ascii="Times New Roman" w:hAnsi="Times New Roman" w:cs="Times New Roman"/>
          <w:sz w:val="24"/>
          <w:szCs w:val="24"/>
        </w:rPr>
        <w:t xml:space="preserve">düzenlemiş olduğu </w:t>
      </w:r>
      <w:r w:rsidR="00766E61" w:rsidRPr="00893BE2">
        <w:rPr>
          <w:rFonts w:ascii="Times New Roman" w:hAnsi="Times New Roman" w:cs="Times New Roman"/>
          <w:sz w:val="24"/>
          <w:szCs w:val="24"/>
        </w:rPr>
        <w:t>eğitim, seminer</w:t>
      </w:r>
      <w:r w:rsidR="00B73941" w:rsidRPr="00893BE2">
        <w:rPr>
          <w:rFonts w:ascii="Times New Roman" w:hAnsi="Times New Roman" w:cs="Times New Roman"/>
          <w:sz w:val="24"/>
          <w:szCs w:val="24"/>
        </w:rPr>
        <w:t>, toplantı gibi etkinliklere kurum personelimiz katılım sağlamaktadır.</w:t>
      </w:r>
      <w:r>
        <w:rPr>
          <w:rFonts w:ascii="Times New Roman" w:hAnsi="Times New Roman" w:cs="Times New Roman"/>
          <w:sz w:val="24"/>
          <w:szCs w:val="24"/>
        </w:rPr>
        <w:t xml:space="preserve"> </w:t>
      </w:r>
    </w:p>
    <w:p w14:paraId="6697A418" w14:textId="77777777" w:rsidR="00E215B6" w:rsidRDefault="00E215B6" w:rsidP="00E215B6">
      <w:pPr>
        <w:pStyle w:val="Gvdemetni0"/>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Pr>
          <w:rFonts w:ascii="Times New Roman" w:hAnsi="Times New Roman" w:cs="Times New Roman"/>
          <w:b/>
          <w:i/>
          <w:iCs/>
          <w:color w:val="C00000"/>
          <w:sz w:val="24"/>
          <w:szCs w:val="24"/>
        </w:rPr>
        <w:t>3</w:t>
      </w:r>
    </w:p>
    <w:p w14:paraId="627F080E" w14:textId="3E64EB09" w:rsidR="00E215B6" w:rsidRPr="001C2904" w:rsidRDefault="00E215B6" w:rsidP="00E215B6">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Kurumun genelini kapsayan uygulamalar bulunmaktadır ve bu uygulamalardan bazı sonuçlar elde edilmiştir. Ancak bu sonuçların izlemesi yapılmamakta veya kısmen yapılmaktadır.</w:t>
      </w:r>
    </w:p>
    <w:p w14:paraId="7EA50969" w14:textId="2DF2A48D" w:rsidR="004F61F4" w:rsidRPr="002D3229" w:rsidRDefault="00790FBF" w:rsidP="002D322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444734EC" w14:textId="77777777" w:rsidR="00893BE2" w:rsidRPr="00893BE2" w:rsidRDefault="00893BE2" w:rsidP="00893BE2">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6BD6640" w14:textId="77777777" w:rsidR="00790FBF" w:rsidRPr="00893BE2" w:rsidRDefault="00790FBF"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 xml:space="preserve">B.4.1. Atama, yükseltme ve görevlendirme kriterleri </w:t>
      </w:r>
    </w:p>
    <w:p w14:paraId="7F30451E" w14:textId="12999D80" w:rsidR="009B43AE" w:rsidRPr="00893BE2" w:rsidRDefault="00B73941" w:rsidP="00B73941">
      <w:pPr>
        <w:shd w:val="clear" w:color="auto" w:fill="FFFFFF" w:themeFill="background1"/>
        <w:spacing w:before="120" w:after="120" w:line="360" w:lineRule="auto"/>
        <w:jc w:val="both"/>
        <w:rPr>
          <w:rFonts w:ascii="Times New Roman" w:hAnsi="Times New Roman" w:cs="Times New Roman"/>
          <w:sz w:val="24"/>
          <w:szCs w:val="24"/>
        </w:rPr>
      </w:pPr>
      <w:r w:rsidRPr="00893BE2">
        <w:rPr>
          <w:rFonts w:ascii="Times New Roman" w:hAnsi="Times New Roman" w:cs="Times New Roman"/>
          <w:sz w:val="24"/>
          <w:szCs w:val="24"/>
        </w:rPr>
        <w:t xml:space="preserve">Üniversitemiz tarafından </w:t>
      </w:r>
      <w:r w:rsidR="009B43AE" w:rsidRPr="00893BE2">
        <w:rPr>
          <w:rFonts w:ascii="Times New Roman" w:hAnsi="Times New Roman" w:cs="Times New Roman"/>
          <w:sz w:val="24"/>
          <w:szCs w:val="24"/>
        </w:rPr>
        <w:t>tüm atamalar “</w:t>
      </w:r>
      <w:r w:rsidR="009B43AE" w:rsidRPr="00893BE2">
        <w:rPr>
          <w:rFonts w:ascii="Times New Roman" w:eastAsia="Times New Roman" w:hAnsi="Times New Roman" w:cs="Times New Roman"/>
          <w:bCs/>
          <w:color w:val="000000"/>
          <w:sz w:val="24"/>
          <w:szCs w:val="24"/>
          <w:lang w:eastAsia="tr-TR"/>
        </w:rPr>
        <w:t xml:space="preserve">Ardahan Üniversitesi Öğretim Üyesi İlk ve Yeniden Atama ve Performans Kriterleri” </w:t>
      </w:r>
      <w:r w:rsidRPr="00893BE2">
        <w:rPr>
          <w:rFonts w:ascii="Times New Roman" w:hAnsi="Times New Roman" w:cs="Times New Roman"/>
          <w:sz w:val="24"/>
          <w:szCs w:val="24"/>
        </w:rPr>
        <w:t xml:space="preserve">uygulanmaktadır. (Kanıt </w:t>
      </w:r>
      <w:r w:rsidR="00E215B6">
        <w:rPr>
          <w:rFonts w:ascii="Times New Roman" w:hAnsi="Times New Roman" w:cs="Times New Roman"/>
          <w:sz w:val="24"/>
          <w:szCs w:val="24"/>
        </w:rPr>
        <w:t>2</w:t>
      </w:r>
      <w:r w:rsidR="002D3229">
        <w:rPr>
          <w:rFonts w:ascii="Times New Roman" w:hAnsi="Times New Roman" w:cs="Times New Roman"/>
          <w:sz w:val="24"/>
          <w:szCs w:val="24"/>
        </w:rPr>
        <w:t>5</w:t>
      </w:r>
      <w:r w:rsidRPr="00893BE2">
        <w:rPr>
          <w:rFonts w:ascii="Times New Roman" w:hAnsi="Times New Roman" w:cs="Times New Roman"/>
          <w:sz w:val="24"/>
          <w:szCs w:val="24"/>
        </w:rPr>
        <w:t xml:space="preserve">) </w:t>
      </w:r>
    </w:p>
    <w:p w14:paraId="1D9F0272" w14:textId="0485B599" w:rsidR="00790FBF" w:rsidRPr="00893BE2" w:rsidRDefault="00790FBF" w:rsidP="00B7394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2E5F24">
        <w:rPr>
          <w:rFonts w:ascii="Times New Roman" w:hAnsi="Times New Roman" w:cs="Times New Roman"/>
          <w:b/>
          <w:i/>
          <w:iCs/>
          <w:color w:val="C00000"/>
          <w:sz w:val="24"/>
          <w:szCs w:val="24"/>
        </w:rPr>
        <w:t>4</w:t>
      </w:r>
    </w:p>
    <w:p w14:paraId="44A09BE2" w14:textId="77777777" w:rsidR="002E5F24" w:rsidRPr="001C2904" w:rsidRDefault="002E5F24" w:rsidP="002E5F24">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 xml:space="preserve">Kurumun genelini kapsayan uygulamaların sonuçları izlenmekte ve ilgili paydaşların katılımıyla iyileştirilmektedir. </w:t>
      </w:r>
    </w:p>
    <w:p w14:paraId="09644411" w14:textId="77777777" w:rsidR="00790FBF" w:rsidRPr="00893BE2" w:rsidRDefault="00790FBF" w:rsidP="0059771F">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1EE96CC7" w14:textId="332BFAE2" w:rsidR="00506963" w:rsidRPr="00A56049" w:rsidRDefault="00506963"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B.4.1.1.</w:t>
      </w:r>
      <w:r w:rsidR="009B43AE" w:rsidRPr="00893BE2">
        <w:rPr>
          <w:rFonts w:ascii="Times New Roman" w:eastAsia="Times New Roman" w:hAnsi="Times New Roman" w:cs="Times New Roman"/>
          <w:bCs/>
          <w:color w:val="000000"/>
          <w:sz w:val="24"/>
          <w:szCs w:val="24"/>
          <w:lang w:eastAsia="tr-TR"/>
        </w:rPr>
        <w:t xml:space="preserve"> Ardahan Üniversitesi Öğretim Üyesi İlk ve Yeniden Atama ve Performans Kriterleri</w:t>
      </w:r>
      <w:r w:rsidR="00A56049">
        <w:rPr>
          <w:rFonts w:ascii="Times New Roman" w:eastAsia="Times New Roman" w:hAnsi="Times New Roman" w:cs="Times New Roman"/>
          <w:bCs/>
          <w:color w:val="000000"/>
          <w:sz w:val="24"/>
          <w:szCs w:val="24"/>
          <w:lang w:eastAsia="tr-TR"/>
        </w:rPr>
        <w:t xml:space="preserve"> </w:t>
      </w:r>
      <w:hyperlink r:id="rId29" w:history="1">
        <w:r w:rsidR="00A56049" w:rsidRPr="007C70AD">
          <w:rPr>
            <w:rStyle w:val="Kpr"/>
            <w:rFonts w:ascii="Times New Roman" w:eastAsia="Times New Roman" w:hAnsi="Times New Roman" w:cs="Times New Roman"/>
            <w:bCs/>
            <w:sz w:val="24"/>
            <w:szCs w:val="24"/>
            <w:lang w:eastAsia="tr-TR"/>
          </w:rPr>
          <w:t>https://pedb.ardahan.edu.tr/tr/page/mevzuat/9255</w:t>
        </w:r>
      </w:hyperlink>
    </w:p>
    <w:p w14:paraId="58DAF6A2" w14:textId="77777777" w:rsidR="00A56049" w:rsidRPr="00B6464F" w:rsidRDefault="00A56049" w:rsidP="00A56049">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73189D90" w14:textId="77777777" w:rsidR="00B6464F" w:rsidRPr="00B6464F" w:rsidRDefault="00B6464F" w:rsidP="00B6464F">
      <w:pPr>
        <w:shd w:val="clear" w:color="auto" w:fill="FFFFFF" w:themeFill="background1"/>
        <w:spacing w:before="120" w:after="120" w:line="240" w:lineRule="auto"/>
        <w:ind w:left="360"/>
        <w:jc w:val="both"/>
        <w:rPr>
          <w:rFonts w:ascii="Times New Roman" w:hAnsi="Times New Roman" w:cs="Times New Roman"/>
          <w:sz w:val="24"/>
          <w:szCs w:val="24"/>
        </w:rPr>
      </w:pPr>
    </w:p>
    <w:p w14:paraId="55811922" w14:textId="6E0D7BA1" w:rsidR="00790FBF" w:rsidRPr="00893BE2" w:rsidRDefault="007E5737" w:rsidP="0059771F">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 xml:space="preserve">  </w:t>
      </w:r>
      <w:r w:rsidR="00790FBF" w:rsidRPr="00893BE2">
        <w:rPr>
          <w:rFonts w:ascii="Times New Roman" w:hAnsi="Times New Roman" w:cs="Times New Roman"/>
          <w:b/>
          <w:color w:val="002060"/>
          <w:sz w:val="24"/>
          <w:szCs w:val="24"/>
        </w:rPr>
        <w:t xml:space="preserve">B.4.2. Öğretim yetkinlikleri ve gelişimi </w:t>
      </w:r>
    </w:p>
    <w:p w14:paraId="0F4A3131" w14:textId="684ABB91" w:rsidR="007D20E5" w:rsidRPr="00893BE2" w:rsidRDefault="006764F0" w:rsidP="006764F0">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sz w:val="24"/>
          <w:szCs w:val="24"/>
        </w:rPr>
        <w:t xml:space="preserve">Üniversitemiz </w:t>
      </w:r>
      <w:r w:rsidR="004F61F4">
        <w:rPr>
          <w:rFonts w:ascii="Times New Roman" w:hAnsi="Times New Roman" w:cs="Times New Roman"/>
          <w:sz w:val="24"/>
          <w:szCs w:val="24"/>
        </w:rPr>
        <w:t xml:space="preserve">tüm idari personelinin katılımı hedeflenen eğitimler düzenlenmektedir (kanıt </w:t>
      </w:r>
      <w:r w:rsidR="00A56049">
        <w:rPr>
          <w:rFonts w:ascii="Times New Roman" w:hAnsi="Times New Roman" w:cs="Times New Roman"/>
          <w:sz w:val="24"/>
          <w:szCs w:val="24"/>
        </w:rPr>
        <w:t>2</w:t>
      </w:r>
      <w:r w:rsidR="002D3229">
        <w:rPr>
          <w:rFonts w:ascii="Times New Roman" w:hAnsi="Times New Roman" w:cs="Times New Roman"/>
          <w:sz w:val="24"/>
          <w:szCs w:val="24"/>
        </w:rPr>
        <w:t>6</w:t>
      </w:r>
      <w:r w:rsidR="004F61F4">
        <w:rPr>
          <w:rFonts w:ascii="Times New Roman" w:hAnsi="Times New Roman" w:cs="Times New Roman"/>
          <w:sz w:val="24"/>
          <w:szCs w:val="24"/>
        </w:rPr>
        <w:t>). Her eğitim sonucunda katılımcı değerlendirme anketi düzenlenmekte</w:t>
      </w:r>
      <w:r w:rsidR="00895A4B">
        <w:rPr>
          <w:rFonts w:ascii="Times New Roman" w:hAnsi="Times New Roman" w:cs="Times New Roman"/>
          <w:sz w:val="24"/>
          <w:szCs w:val="24"/>
        </w:rPr>
        <w:t>,</w:t>
      </w:r>
      <w:r w:rsidR="004F61F4">
        <w:rPr>
          <w:rFonts w:ascii="Times New Roman" w:hAnsi="Times New Roman" w:cs="Times New Roman"/>
          <w:sz w:val="24"/>
          <w:szCs w:val="24"/>
        </w:rPr>
        <w:t xml:space="preserve"> (kanıt </w:t>
      </w:r>
      <w:r w:rsidR="00A56049">
        <w:rPr>
          <w:rFonts w:ascii="Times New Roman" w:hAnsi="Times New Roman" w:cs="Times New Roman"/>
          <w:sz w:val="24"/>
          <w:szCs w:val="24"/>
        </w:rPr>
        <w:t>26</w:t>
      </w:r>
      <w:r w:rsidR="004F61F4">
        <w:rPr>
          <w:rFonts w:ascii="Times New Roman" w:hAnsi="Times New Roman" w:cs="Times New Roman"/>
          <w:sz w:val="24"/>
          <w:szCs w:val="24"/>
        </w:rPr>
        <w:t>)</w:t>
      </w:r>
      <w:r w:rsidR="00895A4B">
        <w:rPr>
          <w:rFonts w:ascii="Times New Roman" w:hAnsi="Times New Roman" w:cs="Times New Roman"/>
          <w:sz w:val="24"/>
          <w:szCs w:val="24"/>
        </w:rPr>
        <w:t xml:space="preserve"> söz konusu anketlerin analizi yapılarak daha yapılan eğitimin artı ve eksi yönleri ele alınmaktadır (kanıt </w:t>
      </w:r>
      <w:r w:rsidR="00A56049">
        <w:rPr>
          <w:rFonts w:ascii="Times New Roman" w:hAnsi="Times New Roman" w:cs="Times New Roman"/>
          <w:sz w:val="24"/>
          <w:szCs w:val="24"/>
        </w:rPr>
        <w:t>2</w:t>
      </w:r>
      <w:r w:rsidR="002D3229">
        <w:rPr>
          <w:rFonts w:ascii="Times New Roman" w:hAnsi="Times New Roman" w:cs="Times New Roman"/>
          <w:sz w:val="24"/>
          <w:szCs w:val="24"/>
        </w:rPr>
        <w:t>7</w:t>
      </w:r>
      <w:r w:rsidR="00895A4B">
        <w:rPr>
          <w:rFonts w:ascii="Times New Roman" w:hAnsi="Times New Roman" w:cs="Times New Roman"/>
          <w:sz w:val="24"/>
          <w:szCs w:val="24"/>
        </w:rPr>
        <w:t>)</w:t>
      </w:r>
      <w:r w:rsidR="002516AF" w:rsidRPr="002516AF">
        <w:rPr>
          <w:rFonts w:ascii="Times New Roman" w:hAnsi="Times New Roman" w:cs="Times New Roman"/>
          <w:sz w:val="24"/>
          <w:szCs w:val="24"/>
        </w:rPr>
        <w:t xml:space="preserve"> </w:t>
      </w:r>
      <w:r w:rsidR="002516AF">
        <w:rPr>
          <w:rFonts w:ascii="Times New Roman" w:hAnsi="Times New Roman" w:cs="Times New Roman"/>
          <w:sz w:val="24"/>
          <w:szCs w:val="24"/>
        </w:rPr>
        <w:t>(kanıt 28)</w:t>
      </w:r>
    </w:p>
    <w:p w14:paraId="325F7F99" w14:textId="74CFC6D7" w:rsidR="00790FBF" w:rsidRDefault="00790FBF" w:rsidP="006764F0">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4F61F4">
        <w:rPr>
          <w:rFonts w:ascii="Times New Roman" w:hAnsi="Times New Roman" w:cs="Times New Roman"/>
          <w:b/>
          <w:i/>
          <w:iCs/>
          <w:color w:val="C00000"/>
          <w:sz w:val="24"/>
          <w:szCs w:val="24"/>
        </w:rPr>
        <w:t>5</w:t>
      </w:r>
      <w:bookmarkStart w:id="2" w:name="_GoBack"/>
      <w:bookmarkEnd w:id="2"/>
    </w:p>
    <w:p w14:paraId="0731F5EF" w14:textId="77777777" w:rsidR="003B57FC" w:rsidRPr="001C2904" w:rsidRDefault="003B57FC" w:rsidP="003B57FC">
      <w:pPr>
        <w:shd w:val="clear" w:color="auto" w:fill="FFFFFF" w:themeFill="background1"/>
        <w:spacing w:before="120" w:after="120" w:line="240" w:lineRule="auto"/>
        <w:jc w:val="both"/>
        <w:rPr>
          <w:rFonts w:ascii="Times New Roman" w:hAnsi="Times New Roman" w:cs="Times New Roman"/>
          <w:color w:val="002060"/>
          <w:sz w:val="28"/>
          <w:szCs w:val="26"/>
        </w:rPr>
      </w:pPr>
      <w:r>
        <w:rPr>
          <w:rFonts w:ascii="Times New Roman" w:hAnsi="Times New Roman" w:cs="Times New Roman"/>
          <w:sz w:val="24"/>
        </w:rPr>
        <w:t>İçselleştirilmiş sistematik, sürdürülebilir ve örnek gösterilebilir uygulamalar bulunmaktadır.</w:t>
      </w:r>
    </w:p>
    <w:p w14:paraId="10F1B61F" w14:textId="77777777" w:rsidR="00790FBF" w:rsidRPr="00893BE2" w:rsidRDefault="00790FBF" w:rsidP="00095F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lastRenderedPageBreak/>
        <w:t>Kanıtlar</w:t>
      </w:r>
    </w:p>
    <w:p w14:paraId="5548B600" w14:textId="0B24D9D5" w:rsidR="00A56049" w:rsidRDefault="00506963" w:rsidP="00A5604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B.4.2.</w:t>
      </w:r>
      <w:r w:rsidR="00895A4B">
        <w:rPr>
          <w:rFonts w:ascii="Times New Roman" w:hAnsi="Times New Roman" w:cs="Times New Roman"/>
          <w:sz w:val="24"/>
          <w:szCs w:val="24"/>
        </w:rPr>
        <w:t>1</w:t>
      </w:r>
      <w:r w:rsidRPr="00893BE2">
        <w:rPr>
          <w:rFonts w:ascii="Times New Roman" w:hAnsi="Times New Roman" w:cs="Times New Roman"/>
          <w:sz w:val="24"/>
          <w:szCs w:val="24"/>
        </w:rPr>
        <w:t>.</w:t>
      </w:r>
      <w:r w:rsidR="00A56049">
        <w:rPr>
          <w:rFonts w:ascii="Times New Roman" w:hAnsi="Times New Roman" w:cs="Times New Roman"/>
          <w:sz w:val="24"/>
          <w:szCs w:val="24"/>
        </w:rPr>
        <w:t xml:space="preserve">Resmi Yazışma Kuralları Eğitimi </w:t>
      </w:r>
      <w:hyperlink r:id="rId30" w:history="1">
        <w:r w:rsidR="00A56049" w:rsidRPr="007C70AD">
          <w:rPr>
            <w:rStyle w:val="Kpr"/>
            <w:rFonts w:ascii="Times New Roman" w:hAnsi="Times New Roman" w:cs="Times New Roman"/>
            <w:sz w:val="24"/>
            <w:szCs w:val="24"/>
          </w:rPr>
          <w:t>https://pedb.ardahan.edu.tr/tr/news-detail/resmi-yazisma-kurallari-egitimi/10705</w:t>
        </w:r>
      </w:hyperlink>
    </w:p>
    <w:p w14:paraId="06FA763D" w14:textId="50C80593" w:rsidR="001E58DC" w:rsidRPr="00A56049" w:rsidRDefault="001E58DC" w:rsidP="00A5604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A56049">
        <w:rPr>
          <w:rFonts w:ascii="Times New Roman" w:hAnsi="Times New Roman" w:cs="Times New Roman"/>
          <w:sz w:val="24"/>
          <w:szCs w:val="24"/>
        </w:rPr>
        <w:t>B.4.2.2.Eğitim Sonunda yapılan anket örneği (Fiziksel Ek)</w:t>
      </w:r>
    </w:p>
    <w:p w14:paraId="248AA74E" w14:textId="1CDE31CF" w:rsidR="00895A4B" w:rsidRPr="002516AF" w:rsidRDefault="00895A4B" w:rsidP="00895A4B">
      <w:pPr>
        <w:pStyle w:val="ListeParagraf"/>
        <w:numPr>
          <w:ilvl w:val="0"/>
          <w:numId w:val="2"/>
        </w:numPr>
        <w:shd w:val="clear" w:color="auto" w:fill="FFFFFF" w:themeFill="background1"/>
        <w:spacing w:before="120" w:after="120" w:line="240" w:lineRule="auto"/>
        <w:jc w:val="both"/>
        <w:rPr>
          <w:rStyle w:val="Kpr"/>
          <w:rFonts w:ascii="Times New Roman" w:hAnsi="Times New Roman" w:cs="Times New Roman"/>
          <w:color w:val="auto"/>
          <w:sz w:val="24"/>
          <w:szCs w:val="24"/>
          <w:u w:val="none"/>
        </w:rPr>
      </w:pPr>
      <w:r>
        <w:rPr>
          <w:rFonts w:ascii="Times New Roman" w:hAnsi="Times New Roman" w:cs="Times New Roman"/>
          <w:sz w:val="24"/>
          <w:szCs w:val="24"/>
        </w:rPr>
        <w:t>B.4.2.3.</w:t>
      </w:r>
      <w:r w:rsidR="000D4E14">
        <w:rPr>
          <w:rFonts w:ascii="Times New Roman" w:hAnsi="Times New Roman" w:cs="Times New Roman"/>
          <w:sz w:val="24"/>
          <w:szCs w:val="24"/>
        </w:rPr>
        <w:t xml:space="preserve">Anket </w:t>
      </w:r>
      <w:r>
        <w:rPr>
          <w:rFonts w:ascii="Times New Roman" w:hAnsi="Times New Roman" w:cs="Times New Roman"/>
          <w:sz w:val="24"/>
          <w:szCs w:val="24"/>
        </w:rPr>
        <w:t xml:space="preserve">Değerlendirme </w:t>
      </w:r>
      <w:r w:rsidR="000D4E14">
        <w:rPr>
          <w:rFonts w:ascii="Times New Roman" w:hAnsi="Times New Roman" w:cs="Times New Roman"/>
          <w:sz w:val="24"/>
          <w:szCs w:val="24"/>
        </w:rPr>
        <w:t>Sonuçları</w:t>
      </w:r>
      <w:r>
        <w:rPr>
          <w:rFonts w:ascii="Times New Roman" w:hAnsi="Times New Roman" w:cs="Times New Roman"/>
          <w:sz w:val="24"/>
          <w:szCs w:val="24"/>
        </w:rPr>
        <w:t xml:space="preserve"> </w:t>
      </w:r>
      <w:hyperlink r:id="rId31" w:history="1">
        <w:r w:rsidR="00A56049" w:rsidRPr="007C70AD">
          <w:rPr>
            <w:rStyle w:val="Kpr"/>
            <w:rFonts w:ascii="Times New Roman" w:hAnsi="Times New Roman" w:cs="Times New Roman"/>
            <w:sz w:val="24"/>
            <w:szCs w:val="24"/>
          </w:rPr>
          <w:t>https://pedb.ardahan.edu.tr/tr/news-detail/katilimci-degerlendirme-anket-sonuclari/10704</w:t>
        </w:r>
      </w:hyperlink>
    </w:p>
    <w:p w14:paraId="13299BDB" w14:textId="2C782AAE" w:rsidR="002516AF" w:rsidRDefault="002516AF" w:rsidP="00895A4B">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B.4.2.4.Anket Değerlendirme Sonuçları Dğerlendirme Toplantı Tutanağı (Fiziksel Ek)</w:t>
      </w:r>
    </w:p>
    <w:p w14:paraId="02514193" w14:textId="77777777" w:rsidR="00A56049" w:rsidRPr="00895A4B" w:rsidRDefault="00A56049" w:rsidP="00A56049">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479CBD21" w14:textId="77777777" w:rsidR="001E58DC" w:rsidRPr="00893BE2" w:rsidRDefault="001E58DC" w:rsidP="00895A4B">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186096A2" w14:textId="77777777" w:rsidR="007D20E5" w:rsidRPr="00893BE2" w:rsidRDefault="007D20E5" w:rsidP="00893BE2">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11B41F6B" w14:textId="5FFE017B" w:rsidR="00790FBF" w:rsidRPr="00893BE2"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 xml:space="preserve">B.4.3. Eğitim faaliyetlerine yönelik teşvik ve ödüllendirme </w:t>
      </w:r>
    </w:p>
    <w:p w14:paraId="2E8BAA05" w14:textId="4E6B2F6B" w:rsidR="007D20E5" w:rsidRPr="00893BE2" w:rsidRDefault="001E58DC"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sz w:val="24"/>
          <w:szCs w:val="24"/>
        </w:rPr>
        <w:t xml:space="preserve">Üniversitemiz personeline yönelik yapılan eğitimlerde katılımcılara katılım belgesi verilmektedir (kanıt </w:t>
      </w:r>
      <w:r w:rsidR="00A56049">
        <w:rPr>
          <w:rFonts w:ascii="Times New Roman" w:hAnsi="Times New Roman" w:cs="Times New Roman"/>
          <w:sz w:val="24"/>
          <w:szCs w:val="24"/>
        </w:rPr>
        <w:t>2</w:t>
      </w:r>
      <w:r w:rsidR="002516AF">
        <w:rPr>
          <w:rFonts w:ascii="Times New Roman" w:hAnsi="Times New Roman" w:cs="Times New Roman"/>
          <w:sz w:val="24"/>
          <w:szCs w:val="24"/>
        </w:rPr>
        <w:t>9</w:t>
      </w:r>
      <w:r>
        <w:rPr>
          <w:rFonts w:ascii="Times New Roman" w:hAnsi="Times New Roman" w:cs="Times New Roman"/>
          <w:sz w:val="24"/>
          <w:szCs w:val="24"/>
        </w:rPr>
        <w:t xml:space="preserve">). Ayrıca katılımcıların değerlendirme ve önerileri anketlerle değerlendirilmektedir (kanıt </w:t>
      </w:r>
      <w:r w:rsidR="002516AF">
        <w:rPr>
          <w:rFonts w:ascii="Times New Roman" w:hAnsi="Times New Roman" w:cs="Times New Roman"/>
          <w:sz w:val="24"/>
          <w:szCs w:val="24"/>
        </w:rPr>
        <w:t>30</w:t>
      </w:r>
      <w:r>
        <w:rPr>
          <w:rFonts w:ascii="Times New Roman" w:hAnsi="Times New Roman" w:cs="Times New Roman"/>
          <w:sz w:val="24"/>
          <w:szCs w:val="24"/>
        </w:rPr>
        <w:t>)</w:t>
      </w:r>
    </w:p>
    <w:p w14:paraId="3AAACC0A" w14:textId="08C74AC7" w:rsidR="00790FBF" w:rsidRPr="00893BE2" w:rsidRDefault="00790FBF" w:rsidP="00095F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 xml:space="preserve">Olgunluk Düzeyi: </w:t>
      </w:r>
      <w:r w:rsidR="00893BE2" w:rsidRPr="00893BE2">
        <w:rPr>
          <w:rFonts w:ascii="Times New Roman" w:hAnsi="Times New Roman" w:cs="Times New Roman"/>
          <w:b/>
          <w:i/>
          <w:iCs/>
          <w:color w:val="C00000"/>
          <w:sz w:val="24"/>
          <w:szCs w:val="24"/>
        </w:rPr>
        <w:t>5</w:t>
      </w:r>
    </w:p>
    <w:p w14:paraId="0FC2937D" w14:textId="77777777" w:rsidR="00893BE2" w:rsidRPr="00893BE2" w:rsidRDefault="00893BE2" w:rsidP="00893BE2">
      <w:pPr>
        <w:shd w:val="clear" w:color="auto" w:fill="FFFFFF" w:themeFill="background1"/>
        <w:spacing w:before="120" w:after="120" w:line="240" w:lineRule="auto"/>
        <w:jc w:val="both"/>
        <w:rPr>
          <w:rFonts w:ascii="Times New Roman" w:hAnsi="Times New Roman" w:cs="Times New Roman"/>
          <w:color w:val="002060"/>
          <w:sz w:val="24"/>
          <w:szCs w:val="24"/>
        </w:rPr>
      </w:pPr>
      <w:r w:rsidRPr="00893BE2">
        <w:rPr>
          <w:rFonts w:ascii="Times New Roman" w:hAnsi="Times New Roman" w:cs="Times New Roman"/>
          <w:sz w:val="24"/>
          <w:szCs w:val="24"/>
        </w:rPr>
        <w:t>İçselleştirilmiş sistematik, sürdürülebilir ve örnek gösterilebilir uygulamalar bulunmaktadır.</w:t>
      </w:r>
    </w:p>
    <w:p w14:paraId="6C613EB7" w14:textId="77777777" w:rsidR="00790FBF" w:rsidRPr="00893BE2" w:rsidRDefault="00790FBF" w:rsidP="00095F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893BE2">
        <w:rPr>
          <w:rFonts w:ascii="Times New Roman" w:hAnsi="Times New Roman" w:cs="Times New Roman"/>
          <w:b/>
          <w:i/>
          <w:iCs/>
          <w:color w:val="C00000"/>
          <w:sz w:val="24"/>
          <w:szCs w:val="24"/>
        </w:rPr>
        <w:t>Kanıtlar</w:t>
      </w:r>
    </w:p>
    <w:p w14:paraId="0E3F0309" w14:textId="56006B40" w:rsidR="00506963" w:rsidRDefault="00506963"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B.4.3.1</w:t>
      </w:r>
      <w:r w:rsidR="001E58DC">
        <w:rPr>
          <w:rFonts w:ascii="Times New Roman" w:hAnsi="Times New Roman" w:cs="Times New Roman"/>
          <w:sz w:val="24"/>
          <w:szCs w:val="24"/>
        </w:rPr>
        <w:t>.Katılım Belgesi (Fiziksel Ek)</w:t>
      </w:r>
    </w:p>
    <w:p w14:paraId="691F4BD1" w14:textId="58A58EAB" w:rsidR="001E58DC" w:rsidRPr="00893BE2" w:rsidRDefault="001E58DC"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893BE2">
        <w:rPr>
          <w:rFonts w:ascii="Times New Roman" w:hAnsi="Times New Roman" w:cs="Times New Roman"/>
          <w:sz w:val="24"/>
          <w:szCs w:val="24"/>
        </w:rPr>
        <w:t>B.4.3.</w:t>
      </w:r>
      <w:r>
        <w:rPr>
          <w:rFonts w:ascii="Times New Roman" w:hAnsi="Times New Roman" w:cs="Times New Roman"/>
          <w:sz w:val="24"/>
          <w:szCs w:val="24"/>
        </w:rPr>
        <w:t>2.Katılımcı Anketleri (Fiziksel Ek)</w:t>
      </w:r>
    </w:p>
    <w:p w14:paraId="02E2D509" w14:textId="77777777" w:rsidR="007D20E5" w:rsidRPr="00893BE2" w:rsidRDefault="007D20E5" w:rsidP="00893BE2">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7AE83DCF" w14:textId="77777777" w:rsidR="00790FBF" w:rsidRPr="00893BE2" w:rsidRDefault="00790FBF" w:rsidP="007C0217">
      <w:pPr>
        <w:spacing w:line="240" w:lineRule="auto"/>
        <w:rPr>
          <w:rFonts w:ascii="Times New Roman" w:hAnsi="Times New Roman" w:cs="Times New Roman"/>
          <w:sz w:val="24"/>
          <w:szCs w:val="24"/>
        </w:rPr>
      </w:pPr>
      <w:r w:rsidRPr="00893BE2">
        <w:rPr>
          <w:rFonts w:ascii="Times New Roman" w:hAnsi="Times New Roman" w:cs="Times New Roman"/>
          <w:sz w:val="24"/>
          <w:szCs w:val="24"/>
        </w:rPr>
        <w:br w:type="page"/>
      </w:r>
    </w:p>
    <w:p w14:paraId="0C73529A" w14:textId="77777777" w:rsidR="00790FBF" w:rsidRPr="00893BE2" w:rsidRDefault="00790FBF" w:rsidP="007C0217">
      <w:pPr>
        <w:shd w:val="clear" w:color="auto" w:fill="FFFFFF" w:themeFill="background1"/>
        <w:spacing w:before="120" w:after="120" w:line="240" w:lineRule="auto"/>
        <w:jc w:val="both"/>
        <w:rPr>
          <w:rFonts w:ascii="Times New Roman" w:hAnsi="Times New Roman" w:cs="Times New Roman"/>
          <w:sz w:val="24"/>
          <w:szCs w:val="24"/>
        </w:rPr>
      </w:pPr>
    </w:p>
    <w:p w14:paraId="3F349911" w14:textId="3E567F52" w:rsidR="00790FBF" w:rsidRDefault="00790FBF" w:rsidP="007C0217">
      <w:pPr>
        <w:spacing w:line="240" w:lineRule="auto"/>
        <w:rPr>
          <w:rFonts w:ascii="Times New Roman" w:hAnsi="Times New Roman" w:cs="Times New Roman"/>
          <w:sz w:val="24"/>
          <w:szCs w:val="24"/>
        </w:rPr>
      </w:pPr>
    </w:p>
    <w:p w14:paraId="175F3A1E" w14:textId="3B4555C2" w:rsidR="00960414" w:rsidRDefault="00960414" w:rsidP="007C0217">
      <w:pPr>
        <w:spacing w:line="240" w:lineRule="auto"/>
        <w:rPr>
          <w:rFonts w:ascii="Times New Roman" w:hAnsi="Times New Roman" w:cs="Times New Roman"/>
          <w:sz w:val="24"/>
          <w:szCs w:val="24"/>
        </w:rPr>
      </w:pPr>
    </w:p>
    <w:p w14:paraId="6DF7CA8A" w14:textId="77777777" w:rsidR="00960414" w:rsidRPr="00893BE2" w:rsidRDefault="00960414" w:rsidP="007C0217">
      <w:pPr>
        <w:spacing w:line="240" w:lineRule="auto"/>
        <w:rPr>
          <w:rFonts w:ascii="Times New Roman" w:hAnsi="Times New Roman" w:cs="Times New Roman"/>
          <w:sz w:val="24"/>
          <w:szCs w:val="24"/>
        </w:rPr>
      </w:pPr>
    </w:p>
    <w:p w14:paraId="5FE0EC37" w14:textId="77777777" w:rsidR="00790FBF" w:rsidRPr="00893BE2" w:rsidRDefault="00790FBF" w:rsidP="001B29A0">
      <w:pPr>
        <w:shd w:val="clear" w:color="auto" w:fill="FFFFFF" w:themeFill="background1"/>
        <w:spacing w:before="120" w:after="120" w:line="360" w:lineRule="auto"/>
        <w:jc w:val="both"/>
        <w:rPr>
          <w:rFonts w:ascii="Times New Roman" w:hAnsi="Times New Roman" w:cs="Times New Roman"/>
          <w:b/>
          <w:color w:val="002060"/>
          <w:sz w:val="24"/>
          <w:szCs w:val="24"/>
        </w:rPr>
      </w:pPr>
      <w:r w:rsidRPr="00893BE2">
        <w:rPr>
          <w:rFonts w:ascii="Times New Roman" w:hAnsi="Times New Roman" w:cs="Times New Roman"/>
          <w:b/>
          <w:color w:val="002060"/>
          <w:sz w:val="24"/>
          <w:szCs w:val="24"/>
        </w:rPr>
        <w:t>SONUÇ ve DEĞERLENDİRME</w:t>
      </w:r>
    </w:p>
    <w:p w14:paraId="3378C1CD" w14:textId="116AB449" w:rsidR="00960414" w:rsidRDefault="00960414" w:rsidP="00960414">
      <w:pPr>
        <w:pStyle w:val="GvdeMetni1"/>
        <w:spacing w:before="180" w:line="259" w:lineRule="auto"/>
        <w:ind w:right="969"/>
        <w:jc w:val="both"/>
      </w:pPr>
      <w:r w:rsidRPr="004971F8">
        <w:t>Sahip olduğumuz tecrübe ve bilgi birikimimizi, personelimizin ve birimimizin ihtiyaçları ve beklentileri doğrul</w:t>
      </w:r>
      <w:r>
        <w:t xml:space="preserve">tusunda </w:t>
      </w:r>
      <w:r w:rsidRPr="004971F8">
        <w:t>verimli bir çıktı elde edebilecek şekilde dengeli kullan</w:t>
      </w:r>
      <w:r>
        <w:t>mak, Ü</w:t>
      </w:r>
      <w:r w:rsidRPr="004971F8">
        <w:t>niversitemizin hedeflerine ulaşmasında doğru bilgiyle donatılmış tecrübeli personelimiz ile</w:t>
      </w:r>
      <w:r>
        <w:t xml:space="preserve"> </w:t>
      </w:r>
      <w:r w:rsidRPr="004971F8">
        <w:t>üzerimize düşen görevleri layıkıyla yerine getirmek</w:t>
      </w:r>
      <w:r>
        <w:t xml:space="preserve">tir. </w:t>
      </w:r>
      <w:r w:rsidRPr="004971F8">
        <w:t>Din, dil, ırk ayrımı gözetmeksizin verilen hizmetlerde çağın gereklerine uygun, bilgi teknolojisini kullanarak problemleri en kısa sürede çözüme kavuşturan, topluma ve bireylere en iyi hizmeti sunmayı amaç edinen, özgüven ve sorumluluk duygusuna sahip, demokratik değerleri benimsemiş, millî kültürümüzü özümsemiş, temel insani ve vicdani değerlere sahip, yeni fikirlere açık, her kademede kendisini yenileyebilen, Atatürk ilke ve inkılâplarına, devletine bağlı personel yetiştirmektir.</w:t>
      </w:r>
    </w:p>
    <w:p w14:paraId="4593029A" w14:textId="33F0F793" w:rsidR="00960414" w:rsidRDefault="00960414" w:rsidP="00960414">
      <w:pPr>
        <w:pStyle w:val="GvdeMetni1"/>
        <w:spacing w:before="180" w:line="259" w:lineRule="auto"/>
        <w:ind w:right="969"/>
        <w:jc w:val="both"/>
      </w:pPr>
      <w:r>
        <w:t>Bu amaçlar doğrultusunda her zaman yeniliklere açık gelişme yolunda çaba sarf eden Başkanlığımız Birim Değerlendirme Raporu hazırlanma aşamasında ortaya konan bilgi ve belgeler neticesinde eksik yanlarımızı ve kalite konusunda yapmamız gereken işlerin olduğunu bize gösterdi. Hedefimiz odur ki tespit edilen eksikliklerin bir an önce tamamlanmasıdır.</w:t>
      </w:r>
    </w:p>
    <w:p w14:paraId="120354F4" w14:textId="3603FAD2" w:rsidR="00237B9C" w:rsidRPr="00893BE2" w:rsidRDefault="00237B9C" w:rsidP="00960414">
      <w:pPr>
        <w:rPr>
          <w:rFonts w:ascii="Times New Roman" w:hAnsi="Times New Roman" w:cs="Times New Roman"/>
          <w:sz w:val="24"/>
          <w:szCs w:val="24"/>
        </w:rPr>
      </w:pPr>
    </w:p>
    <w:sectPr w:rsidR="00237B9C" w:rsidRPr="00893BE2" w:rsidSect="00960414">
      <w:headerReference w:type="even" r:id="rId32"/>
      <w:headerReference w:type="default" r:id="rId33"/>
      <w:footerReference w:type="even" r:id="rId34"/>
      <w:footerReference w:type="default" r:id="rId35"/>
      <w:pgSz w:w="11906" w:h="16838"/>
      <w:pgMar w:top="284" w:right="1418" w:bottom="284" w:left="1843"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BCD205" w14:textId="77777777" w:rsidR="0089751C" w:rsidRDefault="0089751C" w:rsidP="002D4480">
      <w:pPr>
        <w:spacing w:after="0" w:line="240" w:lineRule="auto"/>
      </w:pPr>
      <w:r>
        <w:separator/>
      </w:r>
    </w:p>
  </w:endnote>
  <w:endnote w:type="continuationSeparator" w:id="0">
    <w:p w14:paraId="23CC620C" w14:textId="77777777" w:rsidR="0089751C" w:rsidRDefault="0089751C"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aps/>
        <w:color w:val="1F4E79"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045648CA" w14:textId="2CEAD43E" w:rsidR="001C65F9" w:rsidRPr="001C2904" w:rsidRDefault="00210EED"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BİRİM İÇ DEĞERLENDİRME RAPORU (2024)                                           ArDAHAN ÜNİVERSİTESİ</w:t>
        </w:r>
      </w:p>
    </w:sdtContent>
  </w:sdt>
  <w:p w14:paraId="2657C333" w14:textId="57A93F57" w:rsidR="001C65F9" w:rsidRPr="001C2904" w:rsidRDefault="001C65F9">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aps/>
        <w:color w:val="1F4E79" w:themeColor="accent1" w:themeShade="80"/>
        <w:sz w:val="16"/>
        <w:szCs w:val="20"/>
      </w:rPr>
      <w:alias w:val="Yazar"/>
      <w:tag w:val=""/>
      <w:id w:val="-1822267932"/>
      <w:placeholder>
        <w:docPart w:val="9374CD7D59F24BAC960837AEE6E4D85F"/>
      </w:placeholder>
      <w:dataBinding w:prefixMappings="xmlns:ns0='http://purl.org/dc/elements/1.1/' xmlns:ns1='http://schemas.openxmlformats.org/package/2006/metadata/core-properties' " w:xpath="/ns1:coreProperties[1]/ns0:creator[1]" w:storeItemID="{6C3C8BC8-F283-45AE-878A-BAB7291924A1}"/>
      <w:text/>
    </w:sdtPr>
    <w:sdtEndPr/>
    <w:sdtContent>
      <w:p w14:paraId="2745A664" w14:textId="4241C7D5" w:rsidR="001C65F9" w:rsidRPr="001C2904" w:rsidRDefault="001C65F9" w:rsidP="004A0AA3">
        <w:pPr>
          <w:pStyle w:val="AltBilgi"/>
          <w:spacing w:before="80" w:after="80"/>
          <w:jc w:val="center"/>
          <w:rPr>
            <w:rFonts w:ascii="Times New Roman" w:hAnsi="Times New Roman" w:cs="Times New Roman"/>
            <w:caps/>
            <w:color w:val="FFFFFF" w:themeColor="background1"/>
            <w:sz w:val="14"/>
            <w:szCs w:val="18"/>
          </w:rPr>
        </w:pPr>
        <w:r w:rsidRPr="001C2904">
          <w:rPr>
            <w:rFonts w:ascii="Times New Roman" w:hAnsi="Times New Roman" w:cs="Times New Roman"/>
            <w:caps/>
            <w:color w:val="1F4E79" w:themeColor="accent1" w:themeShade="80"/>
            <w:sz w:val="16"/>
            <w:szCs w:val="20"/>
          </w:rPr>
          <w:t>BİRİM İÇ DEĞERLENDİRME RAPORU</w:t>
        </w:r>
        <w:r>
          <w:rPr>
            <w:rFonts w:ascii="Times New Roman" w:hAnsi="Times New Roman" w:cs="Times New Roman"/>
            <w:caps/>
            <w:color w:val="1F4E79" w:themeColor="accent1" w:themeShade="80"/>
            <w:sz w:val="16"/>
            <w:szCs w:val="20"/>
          </w:rPr>
          <w:t xml:space="preserve"> (</w:t>
        </w:r>
        <w:r w:rsidRPr="001C2904">
          <w:rPr>
            <w:rFonts w:ascii="Times New Roman" w:hAnsi="Times New Roman" w:cs="Times New Roman"/>
            <w:caps/>
            <w:color w:val="1F4E79" w:themeColor="accent1" w:themeShade="80"/>
            <w:sz w:val="16"/>
            <w:szCs w:val="20"/>
          </w:rPr>
          <w:t>202</w:t>
        </w:r>
        <w:r w:rsidR="00210EED">
          <w:rPr>
            <w:rFonts w:ascii="Times New Roman" w:hAnsi="Times New Roman" w:cs="Times New Roman"/>
            <w:caps/>
            <w:color w:val="1F4E79" w:themeColor="accent1" w:themeShade="80"/>
            <w:sz w:val="16"/>
            <w:szCs w:val="20"/>
          </w:rPr>
          <w:t>4</w:t>
        </w:r>
        <w:r>
          <w:rPr>
            <w:rFonts w:ascii="Times New Roman" w:hAnsi="Times New Roman" w:cs="Times New Roman"/>
            <w:caps/>
            <w:color w:val="1F4E79" w:themeColor="accent1" w:themeShade="80"/>
            <w:sz w:val="16"/>
            <w:szCs w:val="20"/>
          </w:rPr>
          <w:t>)</w:t>
        </w:r>
        <w:r w:rsidRPr="001C2904">
          <w:rPr>
            <w:rFonts w:ascii="Times New Roman" w:hAnsi="Times New Roman" w:cs="Times New Roman"/>
            <w:caps/>
            <w:color w:val="1F4E79" w:themeColor="accent1" w:themeShade="80"/>
            <w:sz w:val="16"/>
            <w:szCs w:val="20"/>
          </w:rPr>
          <w:t xml:space="preserve">                                           </w:t>
        </w:r>
        <w:r>
          <w:rPr>
            <w:rFonts w:ascii="Times New Roman" w:hAnsi="Times New Roman" w:cs="Times New Roman"/>
            <w:caps/>
            <w:color w:val="1F4E79" w:themeColor="accent1" w:themeShade="80"/>
            <w:sz w:val="16"/>
            <w:szCs w:val="20"/>
          </w:rPr>
          <w:t>ArDAHAN</w:t>
        </w:r>
        <w:r w:rsidRPr="001C2904">
          <w:rPr>
            <w:rFonts w:ascii="Times New Roman" w:hAnsi="Times New Roman" w:cs="Times New Roman"/>
            <w:caps/>
            <w:color w:val="1F4E79" w:themeColor="accent1" w:themeShade="80"/>
            <w:sz w:val="16"/>
            <w:szCs w:val="20"/>
          </w:rPr>
          <w:t xml:space="preserve"> ÜNİVERSİTESİ</w:t>
        </w:r>
      </w:p>
    </w:sdtContent>
  </w:sdt>
  <w:p w14:paraId="5D4FAC7E" w14:textId="6DCD6EB0" w:rsidR="001C65F9" w:rsidRPr="001C2904" w:rsidRDefault="001C65F9">
    <w:pPr>
      <w:pStyle w:val="AltBilgi"/>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79744" behindDoc="1" locked="0" layoutInCell="1" allowOverlap="1" wp14:anchorId="7D1C5264" wp14:editId="2A98487F">
          <wp:simplePos x="0" y="0"/>
          <wp:positionH relativeFrom="column">
            <wp:posOffset>486410</wp:posOffset>
          </wp:positionH>
          <wp:positionV relativeFrom="paragraph">
            <wp:posOffset>-220980</wp:posOffset>
          </wp:positionV>
          <wp:extent cx="4902200" cy="403860"/>
          <wp:effectExtent l="0" t="0" r="0" b="0"/>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28A0092B-C50C-407E-A947-70E740481C1C}">
                        <a14:useLocalDpi xmlns:a14="http://schemas.microsoft.com/office/drawing/2010/main" val="0"/>
                      </a:ext>
                    </a:extLst>
                  </a:blip>
                  <a:stretch>
                    <a:fillRect/>
                  </a:stretch>
                </pic:blipFill>
                <pic:spPr>
                  <a:xfrm>
                    <a:off x="0" y="0"/>
                    <a:ext cx="4902200"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EC3A4" w14:textId="77777777" w:rsidR="0089751C" w:rsidRDefault="0089751C" w:rsidP="002D4480">
      <w:pPr>
        <w:spacing w:after="0" w:line="240" w:lineRule="auto"/>
      </w:pPr>
      <w:r>
        <w:separator/>
      </w:r>
    </w:p>
  </w:footnote>
  <w:footnote w:type="continuationSeparator" w:id="0">
    <w:p w14:paraId="64AB6F47" w14:textId="77777777" w:rsidR="0089751C" w:rsidRDefault="0089751C"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0BA5" w14:textId="0938A89D" w:rsidR="001C65F9" w:rsidRDefault="001C65F9">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1C65F9" w:rsidRPr="00470001" w:rsidRDefault="001C65F9">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26"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" filled="f" stroked="f" strokeweight=".5pt">
              <v:textbox inset=",7.2pt,,7.2pt">
                <w:txbxContent>
                  <w:p w14:paraId="359B3F97" w14:textId="1E98A66D" w:rsidR="001C65F9" w:rsidRPr="00470001" w:rsidRDefault="001C65F9">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1C65F9" w:rsidRDefault="001C65F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FB2E" w14:textId="7FA790D6" w:rsidR="001C65F9" w:rsidRDefault="001C65F9" w:rsidP="00982167">
    <w:pPr>
      <w:pStyle w:val="stBilgi"/>
      <w:jc w:val="right"/>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289F6176">
          <wp:simplePos x="0" y="0"/>
          <wp:positionH relativeFrom="margin">
            <wp:posOffset>2208530</wp:posOffset>
          </wp:positionH>
          <wp:positionV relativeFrom="page">
            <wp:posOffset>68580</wp:posOffset>
          </wp:positionV>
          <wp:extent cx="1397635" cy="1089660"/>
          <wp:effectExtent l="0" t="0" r="0" b="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532F7C62">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2EC299C5" w:rsidR="001C65F9" w:rsidRPr="00123396" w:rsidRDefault="001C65F9"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C00091">
                            <w:rPr>
                              <w:rFonts w:ascii="Cambria" w:hAnsi="Cambria"/>
                              <w:b/>
                              <w:bCs/>
                              <w:noProof/>
                              <w:color w:val="1F4E79" w:themeColor="accent1" w:themeShade="80"/>
                              <w:sz w:val="24"/>
                              <w:szCs w:val="24"/>
                            </w:rPr>
                            <w:t>8</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27"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fWTMPZ1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10;//XkgQIAAHIFAAAOAAAAAAAAAAAAAAAAAC4CAABkcnMvZTJvRG9jLnhtbFBLAQItABQABgAIAAAA&#10;IQDE2lE14gAAAA0BAAAPAAAAAAAAAAAAAAAAANsEAABkcnMvZG93bnJldi54bWxQSwUGAAAAAAQA&#10;BADzAAAA6gUAAAAA&#10;" filled="f" stroked="f" strokeweight=".5pt">
              <v:textbox inset=",7.2pt,,7.2pt">
                <w:txbxContent>
                  <w:p w14:paraId="2D580481" w14:textId="2EC299C5" w:rsidR="001C65F9" w:rsidRPr="00123396" w:rsidRDefault="001C65F9"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C00091">
                      <w:rPr>
                        <w:rFonts w:ascii="Cambria" w:hAnsi="Cambria"/>
                        <w:b/>
                        <w:bCs/>
                        <w:noProof/>
                        <w:color w:val="1F4E79" w:themeColor="accent1" w:themeShade="80"/>
                        <w:sz w:val="24"/>
                        <w:szCs w:val="24"/>
                      </w:rPr>
                      <w:t>8</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2.85pt;height:168.2pt;visibility:visible" o:bullet="t">
        <v:imagedata r:id="rId1" o:title=""/>
      </v:shape>
    </w:pict>
  </w:numPicBullet>
  <w:abstractNum w:abstractNumId="0" w15:restartNumberingAfterBreak="0">
    <w:nsid w:val="190759BC"/>
    <w:multiLevelType w:val="multilevel"/>
    <w:tmpl w:val="6F3C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8305A"/>
    <w:multiLevelType w:val="hybridMultilevel"/>
    <w:tmpl w:val="3BEC481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7AE5BBC"/>
    <w:multiLevelType w:val="hybridMultilevel"/>
    <w:tmpl w:val="1340BD26"/>
    <w:lvl w:ilvl="0" w:tplc="041F0015">
      <w:start w:val="1"/>
      <w:numFmt w:val="upperLetter"/>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A77170"/>
    <w:multiLevelType w:val="multilevel"/>
    <w:tmpl w:val="6A0C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51470C"/>
    <w:multiLevelType w:val="hybridMultilevel"/>
    <w:tmpl w:val="958A6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6921D70"/>
    <w:multiLevelType w:val="hybridMultilevel"/>
    <w:tmpl w:val="226A9FA6"/>
    <w:lvl w:ilvl="0" w:tplc="0FACA1C2">
      <w:numFmt w:val="bullet"/>
      <w:lvlText w:val=""/>
      <w:lvlJc w:val="left"/>
      <w:pPr>
        <w:ind w:left="1133" w:hanging="360"/>
      </w:pPr>
      <w:rPr>
        <w:rFonts w:ascii="Symbol" w:eastAsia="Symbol" w:hAnsi="Symbol" w:cs="Symbol" w:hint="default"/>
        <w:w w:val="99"/>
        <w:sz w:val="20"/>
        <w:szCs w:val="20"/>
        <w:lang w:val="tr-TR" w:eastAsia="en-US" w:bidi="ar-SA"/>
      </w:rPr>
    </w:lvl>
    <w:lvl w:ilvl="1" w:tplc="36667226">
      <w:start w:val="2"/>
      <w:numFmt w:val="upperRoman"/>
      <w:lvlText w:val="%2."/>
      <w:lvlJc w:val="left"/>
      <w:pPr>
        <w:ind w:left="1442" w:hanging="307"/>
      </w:pPr>
      <w:rPr>
        <w:rFonts w:ascii="Times New Roman" w:eastAsia="Times New Roman" w:hAnsi="Times New Roman" w:cs="Times New Roman" w:hint="default"/>
        <w:b/>
        <w:bCs/>
        <w:spacing w:val="-1"/>
        <w:w w:val="100"/>
        <w:sz w:val="24"/>
        <w:szCs w:val="24"/>
        <w:lang w:val="tr-TR" w:eastAsia="en-US" w:bidi="ar-SA"/>
      </w:rPr>
    </w:lvl>
    <w:lvl w:ilvl="2" w:tplc="A67C5150">
      <w:numFmt w:val="bullet"/>
      <w:lvlText w:val="•"/>
      <w:lvlJc w:val="left"/>
      <w:pPr>
        <w:ind w:left="2487" w:hanging="307"/>
      </w:pPr>
      <w:rPr>
        <w:rFonts w:hint="default"/>
        <w:lang w:val="tr-TR" w:eastAsia="en-US" w:bidi="ar-SA"/>
      </w:rPr>
    </w:lvl>
    <w:lvl w:ilvl="3" w:tplc="EAE292FC">
      <w:numFmt w:val="bullet"/>
      <w:lvlText w:val="•"/>
      <w:lvlJc w:val="left"/>
      <w:pPr>
        <w:ind w:left="3554" w:hanging="307"/>
      </w:pPr>
      <w:rPr>
        <w:rFonts w:hint="default"/>
        <w:lang w:val="tr-TR" w:eastAsia="en-US" w:bidi="ar-SA"/>
      </w:rPr>
    </w:lvl>
    <w:lvl w:ilvl="4" w:tplc="6E042554">
      <w:numFmt w:val="bullet"/>
      <w:lvlText w:val="•"/>
      <w:lvlJc w:val="left"/>
      <w:pPr>
        <w:ind w:left="4622" w:hanging="307"/>
      </w:pPr>
      <w:rPr>
        <w:rFonts w:hint="default"/>
        <w:lang w:val="tr-TR" w:eastAsia="en-US" w:bidi="ar-SA"/>
      </w:rPr>
    </w:lvl>
    <w:lvl w:ilvl="5" w:tplc="66704D74">
      <w:numFmt w:val="bullet"/>
      <w:lvlText w:val="•"/>
      <w:lvlJc w:val="left"/>
      <w:pPr>
        <w:ind w:left="5689" w:hanging="307"/>
      </w:pPr>
      <w:rPr>
        <w:rFonts w:hint="default"/>
        <w:lang w:val="tr-TR" w:eastAsia="en-US" w:bidi="ar-SA"/>
      </w:rPr>
    </w:lvl>
    <w:lvl w:ilvl="6" w:tplc="E44A9862">
      <w:numFmt w:val="bullet"/>
      <w:lvlText w:val="•"/>
      <w:lvlJc w:val="left"/>
      <w:pPr>
        <w:ind w:left="6756" w:hanging="307"/>
      </w:pPr>
      <w:rPr>
        <w:rFonts w:hint="default"/>
        <w:lang w:val="tr-TR" w:eastAsia="en-US" w:bidi="ar-SA"/>
      </w:rPr>
    </w:lvl>
    <w:lvl w:ilvl="7" w:tplc="4B7AFC80">
      <w:numFmt w:val="bullet"/>
      <w:lvlText w:val="•"/>
      <w:lvlJc w:val="left"/>
      <w:pPr>
        <w:ind w:left="7824" w:hanging="307"/>
      </w:pPr>
      <w:rPr>
        <w:rFonts w:hint="default"/>
        <w:lang w:val="tr-TR" w:eastAsia="en-US" w:bidi="ar-SA"/>
      </w:rPr>
    </w:lvl>
    <w:lvl w:ilvl="8" w:tplc="440290FE">
      <w:numFmt w:val="bullet"/>
      <w:lvlText w:val="•"/>
      <w:lvlJc w:val="left"/>
      <w:pPr>
        <w:ind w:left="8891" w:hanging="307"/>
      </w:pPr>
      <w:rPr>
        <w:rFonts w:hint="default"/>
        <w:lang w:val="tr-TR" w:eastAsia="en-US" w:bidi="ar-SA"/>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57E3"/>
    <w:rsid w:val="000127B9"/>
    <w:rsid w:val="000143E6"/>
    <w:rsid w:val="00014490"/>
    <w:rsid w:val="00014D14"/>
    <w:rsid w:val="00027BCF"/>
    <w:rsid w:val="00027D8D"/>
    <w:rsid w:val="00030D5C"/>
    <w:rsid w:val="00035D1F"/>
    <w:rsid w:val="0004234B"/>
    <w:rsid w:val="00042892"/>
    <w:rsid w:val="00042BC4"/>
    <w:rsid w:val="00047817"/>
    <w:rsid w:val="00047AF1"/>
    <w:rsid w:val="00051A53"/>
    <w:rsid w:val="0005684A"/>
    <w:rsid w:val="00065242"/>
    <w:rsid w:val="00070961"/>
    <w:rsid w:val="0007456B"/>
    <w:rsid w:val="000823AC"/>
    <w:rsid w:val="00083F64"/>
    <w:rsid w:val="0009333F"/>
    <w:rsid w:val="00094DCF"/>
    <w:rsid w:val="00095F95"/>
    <w:rsid w:val="000A09B5"/>
    <w:rsid w:val="000A7EA6"/>
    <w:rsid w:val="000B15BA"/>
    <w:rsid w:val="000B27F0"/>
    <w:rsid w:val="000B6B31"/>
    <w:rsid w:val="000C5161"/>
    <w:rsid w:val="000D1E6C"/>
    <w:rsid w:val="000D4E14"/>
    <w:rsid w:val="000E6793"/>
    <w:rsid w:val="000F05F2"/>
    <w:rsid w:val="000F6AA8"/>
    <w:rsid w:val="00102D8B"/>
    <w:rsid w:val="0010585F"/>
    <w:rsid w:val="00107E97"/>
    <w:rsid w:val="0011458C"/>
    <w:rsid w:val="0011749A"/>
    <w:rsid w:val="00123396"/>
    <w:rsid w:val="00124DAC"/>
    <w:rsid w:val="00126395"/>
    <w:rsid w:val="00134C44"/>
    <w:rsid w:val="001355F4"/>
    <w:rsid w:val="00136A9F"/>
    <w:rsid w:val="0014427C"/>
    <w:rsid w:val="00163624"/>
    <w:rsid w:val="00164763"/>
    <w:rsid w:val="00166FAA"/>
    <w:rsid w:val="00174002"/>
    <w:rsid w:val="00177E68"/>
    <w:rsid w:val="0018157E"/>
    <w:rsid w:val="0018342A"/>
    <w:rsid w:val="0019127E"/>
    <w:rsid w:val="00191DA7"/>
    <w:rsid w:val="00196AD5"/>
    <w:rsid w:val="001A3C1B"/>
    <w:rsid w:val="001B29A0"/>
    <w:rsid w:val="001B3AED"/>
    <w:rsid w:val="001B47AF"/>
    <w:rsid w:val="001B6D96"/>
    <w:rsid w:val="001C0FA0"/>
    <w:rsid w:val="001C2890"/>
    <w:rsid w:val="001C2904"/>
    <w:rsid w:val="001C5833"/>
    <w:rsid w:val="001C65F9"/>
    <w:rsid w:val="001C75C4"/>
    <w:rsid w:val="001C7C28"/>
    <w:rsid w:val="001D0AE9"/>
    <w:rsid w:val="001E58DC"/>
    <w:rsid w:val="001F3F04"/>
    <w:rsid w:val="001F525E"/>
    <w:rsid w:val="00210EED"/>
    <w:rsid w:val="00211BD1"/>
    <w:rsid w:val="00212012"/>
    <w:rsid w:val="00216340"/>
    <w:rsid w:val="0023291E"/>
    <w:rsid w:val="0023419E"/>
    <w:rsid w:val="00234B24"/>
    <w:rsid w:val="00237B9C"/>
    <w:rsid w:val="002516AF"/>
    <w:rsid w:val="00253F98"/>
    <w:rsid w:val="0025576F"/>
    <w:rsid w:val="002619BF"/>
    <w:rsid w:val="0026322A"/>
    <w:rsid w:val="00271646"/>
    <w:rsid w:val="00276FAE"/>
    <w:rsid w:val="00277D97"/>
    <w:rsid w:val="00284EB9"/>
    <w:rsid w:val="00286509"/>
    <w:rsid w:val="002872D5"/>
    <w:rsid w:val="002940A8"/>
    <w:rsid w:val="002A2DAA"/>
    <w:rsid w:val="002B1083"/>
    <w:rsid w:val="002B3EE2"/>
    <w:rsid w:val="002C38DB"/>
    <w:rsid w:val="002C648A"/>
    <w:rsid w:val="002D12DE"/>
    <w:rsid w:val="002D2CC5"/>
    <w:rsid w:val="002D3229"/>
    <w:rsid w:val="002D4480"/>
    <w:rsid w:val="002E035F"/>
    <w:rsid w:val="002E2D91"/>
    <w:rsid w:val="002E5336"/>
    <w:rsid w:val="002E5F24"/>
    <w:rsid w:val="002E6D1B"/>
    <w:rsid w:val="00300137"/>
    <w:rsid w:val="00304CBA"/>
    <w:rsid w:val="00312F0C"/>
    <w:rsid w:val="00324754"/>
    <w:rsid w:val="00326359"/>
    <w:rsid w:val="00332DA7"/>
    <w:rsid w:val="003345B9"/>
    <w:rsid w:val="0033526E"/>
    <w:rsid w:val="00335B54"/>
    <w:rsid w:val="00336E92"/>
    <w:rsid w:val="003443F0"/>
    <w:rsid w:val="0034595A"/>
    <w:rsid w:val="00345E96"/>
    <w:rsid w:val="003460F7"/>
    <w:rsid w:val="003465A0"/>
    <w:rsid w:val="00347823"/>
    <w:rsid w:val="003478BB"/>
    <w:rsid w:val="003510BA"/>
    <w:rsid w:val="0035527C"/>
    <w:rsid w:val="00355408"/>
    <w:rsid w:val="00364526"/>
    <w:rsid w:val="00374F6E"/>
    <w:rsid w:val="00375741"/>
    <w:rsid w:val="0037583A"/>
    <w:rsid w:val="00375F5A"/>
    <w:rsid w:val="00375F79"/>
    <w:rsid w:val="00381E1E"/>
    <w:rsid w:val="003841AF"/>
    <w:rsid w:val="00394EB7"/>
    <w:rsid w:val="003A7BBC"/>
    <w:rsid w:val="003B04B3"/>
    <w:rsid w:val="003B57FC"/>
    <w:rsid w:val="003B596F"/>
    <w:rsid w:val="003C258D"/>
    <w:rsid w:val="003D7641"/>
    <w:rsid w:val="003F2031"/>
    <w:rsid w:val="004011AA"/>
    <w:rsid w:val="004023BE"/>
    <w:rsid w:val="00402C48"/>
    <w:rsid w:val="0041071E"/>
    <w:rsid w:val="00412CEB"/>
    <w:rsid w:val="004206E7"/>
    <w:rsid w:val="004369D8"/>
    <w:rsid w:val="0043738A"/>
    <w:rsid w:val="0043798F"/>
    <w:rsid w:val="00447819"/>
    <w:rsid w:val="0045198A"/>
    <w:rsid w:val="004559E4"/>
    <w:rsid w:val="00470001"/>
    <w:rsid w:val="004755D4"/>
    <w:rsid w:val="00491109"/>
    <w:rsid w:val="0049514E"/>
    <w:rsid w:val="004A0AA3"/>
    <w:rsid w:val="004A5CAE"/>
    <w:rsid w:val="004B07D8"/>
    <w:rsid w:val="004B1D9B"/>
    <w:rsid w:val="004B7D7C"/>
    <w:rsid w:val="004C6739"/>
    <w:rsid w:val="004D046A"/>
    <w:rsid w:val="004E2C7F"/>
    <w:rsid w:val="004E56CD"/>
    <w:rsid w:val="004E671F"/>
    <w:rsid w:val="004F4CCD"/>
    <w:rsid w:val="004F61F4"/>
    <w:rsid w:val="00502A36"/>
    <w:rsid w:val="00506963"/>
    <w:rsid w:val="0051594E"/>
    <w:rsid w:val="00516675"/>
    <w:rsid w:val="00516C5D"/>
    <w:rsid w:val="0053159C"/>
    <w:rsid w:val="00544CE3"/>
    <w:rsid w:val="00546656"/>
    <w:rsid w:val="005528E3"/>
    <w:rsid w:val="00553EFB"/>
    <w:rsid w:val="00565185"/>
    <w:rsid w:val="0056660C"/>
    <w:rsid w:val="00566B1A"/>
    <w:rsid w:val="00567095"/>
    <w:rsid w:val="005802CF"/>
    <w:rsid w:val="00587624"/>
    <w:rsid w:val="005928C5"/>
    <w:rsid w:val="0059771F"/>
    <w:rsid w:val="005A2874"/>
    <w:rsid w:val="005A38B1"/>
    <w:rsid w:val="005A3F2F"/>
    <w:rsid w:val="005B4F22"/>
    <w:rsid w:val="005C0E37"/>
    <w:rsid w:val="005C0F78"/>
    <w:rsid w:val="005C103B"/>
    <w:rsid w:val="005C5678"/>
    <w:rsid w:val="005D202C"/>
    <w:rsid w:val="005D3C37"/>
    <w:rsid w:val="005E140E"/>
    <w:rsid w:val="005F04FF"/>
    <w:rsid w:val="005F20A1"/>
    <w:rsid w:val="005F6FDB"/>
    <w:rsid w:val="006022C0"/>
    <w:rsid w:val="006059E0"/>
    <w:rsid w:val="0060642D"/>
    <w:rsid w:val="006100D5"/>
    <w:rsid w:val="006163FE"/>
    <w:rsid w:val="00641A3D"/>
    <w:rsid w:val="006506AD"/>
    <w:rsid w:val="0065242D"/>
    <w:rsid w:val="006572B6"/>
    <w:rsid w:val="00667558"/>
    <w:rsid w:val="006764F0"/>
    <w:rsid w:val="00680EAF"/>
    <w:rsid w:val="006847C0"/>
    <w:rsid w:val="0069405C"/>
    <w:rsid w:val="00694996"/>
    <w:rsid w:val="006970CB"/>
    <w:rsid w:val="006A553F"/>
    <w:rsid w:val="006A7579"/>
    <w:rsid w:val="006B5F81"/>
    <w:rsid w:val="006C1AE4"/>
    <w:rsid w:val="006C6BDF"/>
    <w:rsid w:val="006C6F63"/>
    <w:rsid w:val="006D54B8"/>
    <w:rsid w:val="006D5F3C"/>
    <w:rsid w:val="006E6869"/>
    <w:rsid w:val="006F0012"/>
    <w:rsid w:val="006F02AB"/>
    <w:rsid w:val="006F15B9"/>
    <w:rsid w:val="006F30F4"/>
    <w:rsid w:val="006F3310"/>
    <w:rsid w:val="00702EF3"/>
    <w:rsid w:val="00712616"/>
    <w:rsid w:val="007171E3"/>
    <w:rsid w:val="0072027E"/>
    <w:rsid w:val="00736257"/>
    <w:rsid w:val="00736696"/>
    <w:rsid w:val="00742EE7"/>
    <w:rsid w:val="007442E9"/>
    <w:rsid w:val="00752965"/>
    <w:rsid w:val="00753FFF"/>
    <w:rsid w:val="00757558"/>
    <w:rsid w:val="0076207A"/>
    <w:rsid w:val="00766E61"/>
    <w:rsid w:val="007679A3"/>
    <w:rsid w:val="0077111B"/>
    <w:rsid w:val="00780E84"/>
    <w:rsid w:val="00790FBF"/>
    <w:rsid w:val="00795BC9"/>
    <w:rsid w:val="007A286B"/>
    <w:rsid w:val="007A2C4C"/>
    <w:rsid w:val="007A480B"/>
    <w:rsid w:val="007B1AEA"/>
    <w:rsid w:val="007B3EC4"/>
    <w:rsid w:val="007B5D3C"/>
    <w:rsid w:val="007C0217"/>
    <w:rsid w:val="007D20E5"/>
    <w:rsid w:val="007D39DF"/>
    <w:rsid w:val="007D3B7D"/>
    <w:rsid w:val="007D68A5"/>
    <w:rsid w:val="007E1447"/>
    <w:rsid w:val="007E5737"/>
    <w:rsid w:val="007E5860"/>
    <w:rsid w:val="007E6845"/>
    <w:rsid w:val="007F7DF4"/>
    <w:rsid w:val="0080013C"/>
    <w:rsid w:val="00804D52"/>
    <w:rsid w:val="00807713"/>
    <w:rsid w:val="00821DBA"/>
    <w:rsid w:val="008223F1"/>
    <w:rsid w:val="008225FA"/>
    <w:rsid w:val="00833919"/>
    <w:rsid w:val="00835EB1"/>
    <w:rsid w:val="0084093B"/>
    <w:rsid w:val="00845960"/>
    <w:rsid w:val="0085688F"/>
    <w:rsid w:val="00864D18"/>
    <w:rsid w:val="008770C6"/>
    <w:rsid w:val="0088541C"/>
    <w:rsid w:val="00885D31"/>
    <w:rsid w:val="00893BE2"/>
    <w:rsid w:val="00895A4B"/>
    <w:rsid w:val="00896FE5"/>
    <w:rsid w:val="0089751C"/>
    <w:rsid w:val="0089792D"/>
    <w:rsid w:val="008A1258"/>
    <w:rsid w:val="008A2B86"/>
    <w:rsid w:val="008C1F77"/>
    <w:rsid w:val="008E04D5"/>
    <w:rsid w:val="008F1C3F"/>
    <w:rsid w:val="00903E55"/>
    <w:rsid w:val="00904567"/>
    <w:rsid w:val="00907625"/>
    <w:rsid w:val="0091797F"/>
    <w:rsid w:val="009326D3"/>
    <w:rsid w:val="009357B9"/>
    <w:rsid w:val="00941686"/>
    <w:rsid w:val="0095090C"/>
    <w:rsid w:val="0095188B"/>
    <w:rsid w:val="0095795F"/>
    <w:rsid w:val="00960414"/>
    <w:rsid w:val="009622F9"/>
    <w:rsid w:val="009741AE"/>
    <w:rsid w:val="009746FB"/>
    <w:rsid w:val="00982167"/>
    <w:rsid w:val="009901CA"/>
    <w:rsid w:val="00990C57"/>
    <w:rsid w:val="00993F95"/>
    <w:rsid w:val="009A109A"/>
    <w:rsid w:val="009A12DC"/>
    <w:rsid w:val="009A3F45"/>
    <w:rsid w:val="009B00B9"/>
    <w:rsid w:val="009B43AE"/>
    <w:rsid w:val="009B5965"/>
    <w:rsid w:val="009B65AD"/>
    <w:rsid w:val="009D0E37"/>
    <w:rsid w:val="009E37FB"/>
    <w:rsid w:val="009E7F31"/>
    <w:rsid w:val="009F04E6"/>
    <w:rsid w:val="009F229F"/>
    <w:rsid w:val="009F3368"/>
    <w:rsid w:val="009F439A"/>
    <w:rsid w:val="009F7779"/>
    <w:rsid w:val="00A009B5"/>
    <w:rsid w:val="00A011DA"/>
    <w:rsid w:val="00A047BD"/>
    <w:rsid w:val="00A07AB0"/>
    <w:rsid w:val="00A168CF"/>
    <w:rsid w:val="00A26C07"/>
    <w:rsid w:val="00A3714B"/>
    <w:rsid w:val="00A41014"/>
    <w:rsid w:val="00A47E2B"/>
    <w:rsid w:val="00A51310"/>
    <w:rsid w:val="00A52687"/>
    <w:rsid w:val="00A53E83"/>
    <w:rsid w:val="00A54747"/>
    <w:rsid w:val="00A56049"/>
    <w:rsid w:val="00A61734"/>
    <w:rsid w:val="00A620DA"/>
    <w:rsid w:val="00A72AE7"/>
    <w:rsid w:val="00A73B58"/>
    <w:rsid w:val="00A75F70"/>
    <w:rsid w:val="00A92E90"/>
    <w:rsid w:val="00AA1F12"/>
    <w:rsid w:val="00AA3B78"/>
    <w:rsid w:val="00AA784F"/>
    <w:rsid w:val="00AB6935"/>
    <w:rsid w:val="00AC087C"/>
    <w:rsid w:val="00AD18F0"/>
    <w:rsid w:val="00AD4563"/>
    <w:rsid w:val="00AD5079"/>
    <w:rsid w:val="00AE499C"/>
    <w:rsid w:val="00AE67F6"/>
    <w:rsid w:val="00AE7895"/>
    <w:rsid w:val="00AF3C5C"/>
    <w:rsid w:val="00B00ABC"/>
    <w:rsid w:val="00B05A00"/>
    <w:rsid w:val="00B076F2"/>
    <w:rsid w:val="00B12656"/>
    <w:rsid w:val="00B248E8"/>
    <w:rsid w:val="00B37999"/>
    <w:rsid w:val="00B52178"/>
    <w:rsid w:val="00B52D52"/>
    <w:rsid w:val="00B564B1"/>
    <w:rsid w:val="00B57FFC"/>
    <w:rsid w:val="00B60E58"/>
    <w:rsid w:val="00B6464F"/>
    <w:rsid w:val="00B711C0"/>
    <w:rsid w:val="00B73941"/>
    <w:rsid w:val="00B75345"/>
    <w:rsid w:val="00B76CC8"/>
    <w:rsid w:val="00B8689B"/>
    <w:rsid w:val="00B874A1"/>
    <w:rsid w:val="00B91252"/>
    <w:rsid w:val="00B9333E"/>
    <w:rsid w:val="00BA5447"/>
    <w:rsid w:val="00BA7294"/>
    <w:rsid w:val="00BB333D"/>
    <w:rsid w:val="00BC2841"/>
    <w:rsid w:val="00BC5602"/>
    <w:rsid w:val="00BC58FE"/>
    <w:rsid w:val="00BD6FCC"/>
    <w:rsid w:val="00BD7BA3"/>
    <w:rsid w:val="00BE0CB6"/>
    <w:rsid w:val="00BE16E3"/>
    <w:rsid w:val="00BE289E"/>
    <w:rsid w:val="00BF21B4"/>
    <w:rsid w:val="00BF22DA"/>
    <w:rsid w:val="00BF292A"/>
    <w:rsid w:val="00C00091"/>
    <w:rsid w:val="00C00C0E"/>
    <w:rsid w:val="00C03C6B"/>
    <w:rsid w:val="00C04105"/>
    <w:rsid w:val="00C053DD"/>
    <w:rsid w:val="00C1159F"/>
    <w:rsid w:val="00C16506"/>
    <w:rsid w:val="00C17F3C"/>
    <w:rsid w:val="00C27133"/>
    <w:rsid w:val="00C34BBA"/>
    <w:rsid w:val="00C412E3"/>
    <w:rsid w:val="00C5017E"/>
    <w:rsid w:val="00C516AD"/>
    <w:rsid w:val="00C544AC"/>
    <w:rsid w:val="00C62243"/>
    <w:rsid w:val="00C6348C"/>
    <w:rsid w:val="00C659A0"/>
    <w:rsid w:val="00C70115"/>
    <w:rsid w:val="00C71EB7"/>
    <w:rsid w:val="00C755E7"/>
    <w:rsid w:val="00C86E84"/>
    <w:rsid w:val="00C97989"/>
    <w:rsid w:val="00CA019D"/>
    <w:rsid w:val="00CA1C66"/>
    <w:rsid w:val="00CA5CC2"/>
    <w:rsid w:val="00CA7EE0"/>
    <w:rsid w:val="00CB4C77"/>
    <w:rsid w:val="00CB5F08"/>
    <w:rsid w:val="00CC0C81"/>
    <w:rsid w:val="00CC6823"/>
    <w:rsid w:val="00CD1E65"/>
    <w:rsid w:val="00CF0003"/>
    <w:rsid w:val="00CF32DD"/>
    <w:rsid w:val="00CF6AEA"/>
    <w:rsid w:val="00D02044"/>
    <w:rsid w:val="00D03FE7"/>
    <w:rsid w:val="00D07393"/>
    <w:rsid w:val="00D127CC"/>
    <w:rsid w:val="00D12A54"/>
    <w:rsid w:val="00D26A55"/>
    <w:rsid w:val="00D3058E"/>
    <w:rsid w:val="00D324B9"/>
    <w:rsid w:val="00D3745F"/>
    <w:rsid w:val="00D4533D"/>
    <w:rsid w:val="00D4668E"/>
    <w:rsid w:val="00D54806"/>
    <w:rsid w:val="00D554AE"/>
    <w:rsid w:val="00D74907"/>
    <w:rsid w:val="00D86EA5"/>
    <w:rsid w:val="00D90397"/>
    <w:rsid w:val="00D9551C"/>
    <w:rsid w:val="00DA20CF"/>
    <w:rsid w:val="00DA2162"/>
    <w:rsid w:val="00DA3A10"/>
    <w:rsid w:val="00DB521A"/>
    <w:rsid w:val="00DC1C71"/>
    <w:rsid w:val="00DD045D"/>
    <w:rsid w:val="00DD3796"/>
    <w:rsid w:val="00DE52A4"/>
    <w:rsid w:val="00DE7039"/>
    <w:rsid w:val="00DF0CAA"/>
    <w:rsid w:val="00DF16F5"/>
    <w:rsid w:val="00E02B93"/>
    <w:rsid w:val="00E1367A"/>
    <w:rsid w:val="00E215B6"/>
    <w:rsid w:val="00E23381"/>
    <w:rsid w:val="00E2380B"/>
    <w:rsid w:val="00E2437B"/>
    <w:rsid w:val="00E27933"/>
    <w:rsid w:val="00E33DAA"/>
    <w:rsid w:val="00E43936"/>
    <w:rsid w:val="00E45692"/>
    <w:rsid w:val="00E52F71"/>
    <w:rsid w:val="00E53E0B"/>
    <w:rsid w:val="00E85469"/>
    <w:rsid w:val="00E8599E"/>
    <w:rsid w:val="00E93961"/>
    <w:rsid w:val="00E967A4"/>
    <w:rsid w:val="00E96D92"/>
    <w:rsid w:val="00EA4033"/>
    <w:rsid w:val="00EB15EA"/>
    <w:rsid w:val="00EB39BD"/>
    <w:rsid w:val="00EC0DFB"/>
    <w:rsid w:val="00EC2F92"/>
    <w:rsid w:val="00EC67DC"/>
    <w:rsid w:val="00EC79EB"/>
    <w:rsid w:val="00ED0A0B"/>
    <w:rsid w:val="00ED1B71"/>
    <w:rsid w:val="00ED45BF"/>
    <w:rsid w:val="00ED7CD6"/>
    <w:rsid w:val="00ED7E08"/>
    <w:rsid w:val="00EE4729"/>
    <w:rsid w:val="00EF02FB"/>
    <w:rsid w:val="00EF076F"/>
    <w:rsid w:val="00EF6147"/>
    <w:rsid w:val="00F060F5"/>
    <w:rsid w:val="00F1038E"/>
    <w:rsid w:val="00F11676"/>
    <w:rsid w:val="00F16067"/>
    <w:rsid w:val="00F238F7"/>
    <w:rsid w:val="00F420BB"/>
    <w:rsid w:val="00F72CD5"/>
    <w:rsid w:val="00F73563"/>
    <w:rsid w:val="00F821DE"/>
    <w:rsid w:val="00FA008A"/>
    <w:rsid w:val="00FA0E1F"/>
    <w:rsid w:val="00FA56F5"/>
    <w:rsid w:val="00FA780C"/>
    <w:rsid w:val="00FA799F"/>
    <w:rsid w:val="00FB44D6"/>
    <w:rsid w:val="00FB4876"/>
    <w:rsid w:val="00FB4B7E"/>
    <w:rsid w:val="00FD19DD"/>
    <w:rsid w:val="00FD2A65"/>
    <w:rsid w:val="00FD79C7"/>
    <w:rsid w:val="00FF4392"/>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15:chartTrackingRefBased/>
  <w15:docId w15:val="{EC0A649C-CC50-4BF1-B26E-266DE893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0AA3"/>
  </w:style>
  <w:style w:type="paragraph" w:styleId="Balk1">
    <w:name w:val="heading 1"/>
    <w:basedOn w:val="Normal"/>
    <w:link w:val="Balk1Char"/>
    <w:uiPriority w:val="1"/>
    <w:qFormat/>
    <w:rsid w:val="00960414"/>
    <w:pPr>
      <w:widowControl w:val="0"/>
      <w:autoSpaceDE w:val="0"/>
      <w:autoSpaceDN w:val="0"/>
      <w:spacing w:after="0" w:line="240" w:lineRule="auto"/>
      <w:ind w:left="1121"/>
      <w:outlineLvl w:val="0"/>
    </w:pPr>
    <w:rPr>
      <w:rFonts w:ascii="Times New Roman" w:eastAsia="Times New Roman" w:hAnsi="Times New Roman" w:cs="Times New Roman"/>
      <w:b/>
      <w:bCs/>
      <w:sz w:val="24"/>
      <w:szCs w:val="24"/>
    </w:rPr>
  </w:style>
  <w:style w:type="paragraph" w:styleId="Balk4">
    <w:name w:val="heading 4"/>
    <w:basedOn w:val="Normal"/>
    <w:next w:val="Normal"/>
    <w:link w:val="Balk4Char"/>
    <w:uiPriority w:val="9"/>
    <w:semiHidden/>
    <w:unhideWhenUsed/>
    <w:qFormat/>
    <w:rsid w:val="00144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1"/>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059E0"/>
    <w:rPr>
      <w:b/>
      <w:bCs/>
    </w:rPr>
  </w:style>
  <w:style w:type="character" w:styleId="Kpr">
    <w:name w:val="Hyperlink"/>
    <w:basedOn w:val="VarsaylanParagrafYazTipi"/>
    <w:uiPriority w:val="99"/>
    <w:unhideWhenUsed/>
    <w:rsid w:val="00E52F71"/>
    <w:rPr>
      <w:color w:val="0563C1" w:themeColor="hyperlink"/>
      <w:u w:val="single"/>
    </w:rPr>
  </w:style>
  <w:style w:type="character" w:customStyle="1" w:styleId="zmlenmeyenBahsetme1">
    <w:name w:val="Çözümlenmeyen Bahsetme1"/>
    <w:basedOn w:val="VarsaylanParagrafYazTipi"/>
    <w:uiPriority w:val="99"/>
    <w:semiHidden/>
    <w:unhideWhenUsed/>
    <w:rsid w:val="00E52F71"/>
    <w:rPr>
      <w:color w:val="605E5C"/>
      <w:shd w:val="clear" w:color="auto" w:fill="E1DFDD"/>
    </w:rPr>
  </w:style>
  <w:style w:type="character" w:customStyle="1" w:styleId="Gvdemetni">
    <w:name w:val="Gövde metni_"/>
    <w:basedOn w:val="VarsaylanParagrafYazTipi"/>
    <w:link w:val="Gvdemetni0"/>
    <w:rsid w:val="0023419E"/>
    <w:rPr>
      <w:rFonts w:ascii="Cambria" w:eastAsia="Cambria" w:hAnsi="Cambria" w:cs="Cambria"/>
    </w:rPr>
  </w:style>
  <w:style w:type="paragraph" w:customStyle="1" w:styleId="Gvdemetni0">
    <w:name w:val="Gövde metni"/>
    <w:basedOn w:val="Normal"/>
    <w:link w:val="Gvdemetni"/>
    <w:rsid w:val="0023419E"/>
    <w:pPr>
      <w:widowControl w:val="0"/>
      <w:spacing w:after="280" w:line="276" w:lineRule="auto"/>
    </w:pPr>
    <w:rPr>
      <w:rFonts w:ascii="Cambria" w:eastAsia="Cambria" w:hAnsi="Cambria" w:cs="Cambria"/>
    </w:rPr>
  </w:style>
  <w:style w:type="paragraph" w:styleId="GvdeMetni1">
    <w:name w:val="Body Text"/>
    <w:basedOn w:val="Normal"/>
    <w:link w:val="GvdeMetniChar"/>
    <w:uiPriority w:val="1"/>
    <w:qFormat/>
    <w:rsid w:val="00885D3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1"/>
    <w:uiPriority w:val="1"/>
    <w:rsid w:val="00885D31"/>
    <w:rPr>
      <w:rFonts w:ascii="Times New Roman" w:eastAsia="Times New Roman" w:hAnsi="Times New Roman" w:cs="Times New Roman"/>
      <w:sz w:val="24"/>
      <w:szCs w:val="24"/>
    </w:rPr>
  </w:style>
  <w:style w:type="character" w:customStyle="1" w:styleId="Balk1Char">
    <w:name w:val="Başlık 1 Char"/>
    <w:basedOn w:val="VarsaylanParagrafYazTipi"/>
    <w:link w:val="Balk1"/>
    <w:uiPriority w:val="1"/>
    <w:rsid w:val="00960414"/>
    <w:rPr>
      <w:rFonts w:ascii="Times New Roman" w:eastAsia="Times New Roman" w:hAnsi="Times New Roman" w:cs="Times New Roman"/>
      <w:b/>
      <w:bCs/>
      <w:sz w:val="24"/>
      <w:szCs w:val="24"/>
    </w:rPr>
  </w:style>
  <w:style w:type="character" w:styleId="zmlenmeyenBahsetme">
    <w:name w:val="Unresolved Mention"/>
    <w:basedOn w:val="VarsaylanParagrafYazTipi"/>
    <w:uiPriority w:val="99"/>
    <w:semiHidden/>
    <w:unhideWhenUsed/>
    <w:rsid w:val="00B05A00"/>
    <w:rPr>
      <w:color w:val="605E5C"/>
      <w:shd w:val="clear" w:color="auto" w:fill="E1DFDD"/>
    </w:rPr>
  </w:style>
  <w:style w:type="character" w:customStyle="1" w:styleId="Balk4Char">
    <w:name w:val="Başlık 4 Char"/>
    <w:basedOn w:val="VarsaylanParagrafYazTipi"/>
    <w:link w:val="Balk4"/>
    <w:uiPriority w:val="9"/>
    <w:semiHidden/>
    <w:rsid w:val="0014427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41799">
      <w:bodyDiv w:val="1"/>
      <w:marLeft w:val="0"/>
      <w:marRight w:val="0"/>
      <w:marTop w:val="0"/>
      <w:marBottom w:val="0"/>
      <w:divBdr>
        <w:top w:val="none" w:sz="0" w:space="0" w:color="auto"/>
        <w:left w:val="none" w:sz="0" w:space="0" w:color="auto"/>
        <w:bottom w:val="none" w:sz="0" w:space="0" w:color="auto"/>
        <w:right w:val="none" w:sz="0" w:space="0" w:color="auto"/>
      </w:divBdr>
    </w:div>
    <w:div w:id="268975959">
      <w:bodyDiv w:val="1"/>
      <w:marLeft w:val="0"/>
      <w:marRight w:val="0"/>
      <w:marTop w:val="0"/>
      <w:marBottom w:val="0"/>
      <w:divBdr>
        <w:top w:val="none" w:sz="0" w:space="0" w:color="auto"/>
        <w:left w:val="none" w:sz="0" w:space="0" w:color="auto"/>
        <w:bottom w:val="none" w:sz="0" w:space="0" w:color="auto"/>
        <w:right w:val="none" w:sz="0" w:space="0" w:color="auto"/>
      </w:divBdr>
    </w:div>
    <w:div w:id="451634785">
      <w:bodyDiv w:val="1"/>
      <w:marLeft w:val="0"/>
      <w:marRight w:val="0"/>
      <w:marTop w:val="0"/>
      <w:marBottom w:val="0"/>
      <w:divBdr>
        <w:top w:val="none" w:sz="0" w:space="0" w:color="auto"/>
        <w:left w:val="none" w:sz="0" w:space="0" w:color="auto"/>
        <w:bottom w:val="none" w:sz="0" w:space="0" w:color="auto"/>
        <w:right w:val="none" w:sz="0" w:space="0" w:color="auto"/>
      </w:divBdr>
    </w:div>
    <w:div w:id="1456369371">
      <w:bodyDiv w:val="1"/>
      <w:marLeft w:val="0"/>
      <w:marRight w:val="0"/>
      <w:marTop w:val="0"/>
      <w:marBottom w:val="0"/>
      <w:divBdr>
        <w:top w:val="none" w:sz="0" w:space="0" w:color="auto"/>
        <w:left w:val="none" w:sz="0" w:space="0" w:color="auto"/>
        <w:bottom w:val="none" w:sz="0" w:space="0" w:color="auto"/>
        <w:right w:val="none" w:sz="0" w:space="0" w:color="auto"/>
      </w:divBdr>
    </w:div>
    <w:div w:id="20233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db.ardahan.edu.tr/tr/page/gorev-dagilimi/9611" TargetMode="External"/><Relationship Id="rId18" Type="http://schemas.openxmlformats.org/officeDocument/2006/relationships/hyperlink" Target="https://pedb.ardahan.edu.tr/tr/news-detail/guncel-mevzuat-ve-uygulama-egitimi/10706" TargetMode="External"/><Relationship Id="rId26" Type="http://schemas.openxmlformats.org/officeDocument/2006/relationships/hyperlink" Target="https://pedb.ardahan.edu.tr/tr/Activities/Detail/73?title=temiz-cevre-etkinligi" TargetMode="External"/><Relationship Id="rId21" Type="http://schemas.openxmlformats.org/officeDocument/2006/relationships/hyperlink" Target="https://pedb.ardahan.edu.tr/tr/page/gorev-ve-sorumluluklar/9596"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pedb.ardahan.edu.tr/tr/page/teskilat-semasi/9537" TargetMode="External"/><Relationship Id="rId17" Type="http://schemas.openxmlformats.org/officeDocument/2006/relationships/hyperlink" Target="https://pedb.ardahan.edu.tr/tr/news-detail/katilimci-degerlendirme-anket-sonuclari/10704" TargetMode="External"/><Relationship Id="rId25" Type="http://schemas.openxmlformats.org/officeDocument/2006/relationships/hyperlink" Target="https://pedb.ardahan.edu.tr/tr/Activities/Detail/72?title=resmi-yazisma-kurallari-egitimi-tamamlandi"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edb.ardahan.edu.tr/tr/Activities/Detail/72?title=resmi-yazisma-kurallari-egitimi-tamamlandi" TargetMode="External"/><Relationship Id="rId20" Type="http://schemas.openxmlformats.org/officeDocument/2006/relationships/hyperlink" Target="https://pedb.ardahan.edu.tr/tr/news" TargetMode="External"/><Relationship Id="rId29" Type="http://schemas.openxmlformats.org/officeDocument/2006/relationships/hyperlink" Target="https://pedb.ardahan.edu.tr/tr/page/mevzuat/925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Tel:478" TargetMode="External"/><Relationship Id="rId24" Type="http://schemas.openxmlformats.org/officeDocument/2006/relationships/hyperlink" Target="https://pedb.ardahan.edu.tr/tr/page/hakkimizda/9254"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pedb.ardahan.edu.tr/tr/page/formlar/9256" TargetMode="External"/><Relationship Id="rId23" Type="http://schemas.openxmlformats.org/officeDocument/2006/relationships/hyperlink" Target="https://pedb.ardahan.edu.tr/tr/page/hakkimizda/9254" TargetMode="External"/><Relationship Id="rId28" Type="http://schemas.openxmlformats.org/officeDocument/2006/relationships/hyperlink" Target="https://www.ardahan.edu.tr/dosyalar/Duyuru_Etkinlik/2024/1605/Basvuru%20Klavuzu.pdf?v=2" TargetMode="Externa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pedb.ardahan.edu.tr/tr/news" TargetMode="External"/><Relationship Id="rId31" Type="http://schemas.openxmlformats.org/officeDocument/2006/relationships/hyperlink" Target="https://pedb.ardahan.edu.tr/tr/news-detail/katilimci-degerlendirme-anket-sonuclari/10704"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pedb.ardahan.edu.tr/tr/page/is-akis-semalari/9386" TargetMode="External"/><Relationship Id="rId22" Type="http://schemas.openxmlformats.org/officeDocument/2006/relationships/hyperlink" Target="https://pedb.ardahan.edu.tr/tr/page/formlar/9256" TargetMode="External"/><Relationship Id="rId27" Type="http://schemas.openxmlformats.org/officeDocument/2006/relationships/hyperlink" Target="https://www.ardahan.edu.tr/duyuru-haber.aspx?type=0&amp;id=4564" TargetMode="External"/><Relationship Id="rId30" Type="http://schemas.openxmlformats.org/officeDocument/2006/relationships/hyperlink" Target="https://pedb.ardahan.edu.tr/tr/news-detail/resmi-yazisma-kurallari-egitimi/10705"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74CD7D59F24BAC960837AEE6E4D85F"/>
        <w:category>
          <w:name w:val="Genel"/>
          <w:gallery w:val="placeholder"/>
        </w:category>
        <w:types>
          <w:type w:val="bbPlcHdr"/>
        </w:types>
        <w:behaviors>
          <w:behavior w:val="content"/>
        </w:behaviors>
        <w:guid w:val="{30266F19-70BF-4BD0-91BF-5CB95809DC35}"/>
      </w:docPartPr>
      <w:docPartBody>
        <w:p w:rsidR="0017428A" w:rsidRDefault="0021555F" w:rsidP="0021555F">
          <w:pPr>
            <w:pStyle w:val="9374CD7D59F24BAC960837AEE6E4D85F"/>
          </w:pPr>
          <w:r>
            <w:rPr>
              <w:caps/>
              <w:color w:val="FFFFFF" w:themeColor="background1"/>
              <w:sz w:val="18"/>
              <w:szCs w:val="18"/>
            </w:rPr>
            <w:t>[Yazar adı]</w:t>
          </w:r>
        </w:p>
      </w:docPartBody>
    </w:docPart>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07EF4"/>
    <w:rsid w:val="0002617A"/>
    <w:rsid w:val="0004257E"/>
    <w:rsid w:val="000978C4"/>
    <w:rsid w:val="000B2A5E"/>
    <w:rsid w:val="0017428A"/>
    <w:rsid w:val="001A4DAC"/>
    <w:rsid w:val="0021555F"/>
    <w:rsid w:val="0023310D"/>
    <w:rsid w:val="00391529"/>
    <w:rsid w:val="003C1A67"/>
    <w:rsid w:val="003F51F2"/>
    <w:rsid w:val="00413D0B"/>
    <w:rsid w:val="004667A8"/>
    <w:rsid w:val="004F2554"/>
    <w:rsid w:val="004F6575"/>
    <w:rsid w:val="00507E88"/>
    <w:rsid w:val="005552DF"/>
    <w:rsid w:val="00567292"/>
    <w:rsid w:val="005B7136"/>
    <w:rsid w:val="005D601A"/>
    <w:rsid w:val="006053B9"/>
    <w:rsid w:val="006235BC"/>
    <w:rsid w:val="006522E5"/>
    <w:rsid w:val="00715079"/>
    <w:rsid w:val="007E7BD4"/>
    <w:rsid w:val="008212F9"/>
    <w:rsid w:val="00886FAD"/>
    <w:rsid w:val="008A33A4"/>
    <w:rsid w:val="008A5844"/>
    <w:rsid w:val="008A670D"/>
    <w:rsid w:val="00915BFC"/>
    <w:rsid w:val="0094648F"/>
    <w:rsid w:val="009B1531"/>
    <w:rsid w:val="009B2517"/>
    <w:rsid w:val="009E01E4"/>
    <w:rsid w:val="009F7FED"/>
    <w:rsid w:val="00A800E3"/>
    <w:rsid w:val="00BB599C"/>
    <w:rsid w:val="00BC499E"/>
    <w:rsid w:val="00C26863"/>
    <w:rsid w:val="00C4477E"/>
    <w:rsid w:val="00C96826"/>
    <w:rsid w:val="00CA4A06"/>
    <w:rsid w:val="00CF5D31"/>
    <w:rsid w:val="00D45888"/>
    <w:rsid w:val="00D531B9"/>
    <w:rsid w:val="00D875DE"/>
    <w:rsid w:val="00DC1B4D"/>
    <w:rsid w:val="00E31B31"/>
    <w:rsid w:val="00E358BB"/>
    <w:rsid w:val="00E855C6"/>
    <w:rsid w:val="00E915C7"/>
    <w:rsid w:val="00EA791B"/>
    <w:rsid w:val="00EF567A"/>
    <w:rsid w:val="00F2048D"/>
    <w:rsid w:val="00F763F8"/>
    <w:rsid w:val="00FA017B"/>
    <w:rsid w:val="00FD3680"/>
    <w:rsid w:val="00FF6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374CD7D59F24BAC960837AEE6E4D85F">
    <w:name w:val="9374CD7D59F24BAC960837AEE6E4D85F"/>
    <w:rsid w:val="0021555F"/>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4AEDEB-9F79-403C-A5E7-D4A7C6D9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15</Pages>
  <Words>3442</Words>
  <Characters>19621</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BİRİM İÇ DEĞERLENDİRME RAPORU (2024)                                           ArDAHAN ÜNİVERSİTESİ</dc:creator>
  <cp:keywords/>
  <dc:description/>
  <cp:lastModifiedBy>Asus</cp:lastModifiedBy>
  <cp:revision>22</cp:revision>
  <cp:lastPrinted>2024-11-19T07:01:00Z</cp:lastPrinted>
  <dcterms:created xsi:type="dcterms:W3CDTF">2024-11-20T05:27:00Z</dcterms:created>
  <dcterms:modified xsi:type="dcterms:W3CDTF">2024-12-12T08:01:00Z</dcterms:modified>
</cp:coreProperties>
</file>